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4078BE"/>
    <w:p w:rsidR="00B220AE" w:rsidRDefault="00B220AE"/>
    <w:p w:rsidR="00B220AE" w:rsidRDefault="00B220AE">
      <w:r>
        <w:rPr>
          <w:noProof/>
          <w:lang w:eastAsia="cs-CZ"/>
        </w:rPr>
        <w:drawing>
          <wp:inline distT="0" distB="0" distL="0" distR="0">
            <wp:extent cx="5747385" cy="3026410"/>
            <wp:effectExtent l="0" t="0" r="571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0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6D" w:rsidRDefault="00DB0A6D" w:rsidP="00B220AE">
      <w:pPr>
        <w:spacing w:after="0" w:line="240" w:lineRule="auto"/>
      </w:pPr>
      <w:r>
        <w:separator/>
      </w:r>
    </w:p>
  </w:endnote>
  <w:endnote w:type="continuationSeparator" w:id="0">
    <w:p w:rsidR="00DB0A6D" w:rsidRDefault="00DB0A6D" w:rsidP="00B2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6D" w:rsidRDefault="00DB0A6D" w:rsidP="00B220AE">
      <w:pPr>
        <w:spacing w:after="0" w:line="240" w:lineRule="auto"/>
      </w:pPr>
      <w:r>
        <w:separator/>
      </w:r>
    </w:p>
  </w:footnote>
  <w:footnote w:type="continuationSeparator" w:id="0">
    <w:p w:rsidR="00DB0A6D" w:rsidRDefault="00DB0A6D" w:rsidP="00B2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AE" w:rsidRDefault="00B220AE">
    <w:pPr>
      <w:pStyle w:val="Zhlav"/>
    </w:pPr>
    <w:r w:rsidRPr="00B220AE">
      <w:t>vyjmutí Prvků 413/505/2792 rozvojová plocha, obytná, heterogenní struktura, 413/505/2736 rozvojová plocha, obytná, struktura areálů vybavenost z lokality 505/ Sídliště Letňany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AE"/>
    <w:rsid w:val="003C4E26"/>
    <w:rsid w:val="004078BE"/>
    <w:rsid w:val="00B220AE"/>
    <w:rsid w:val="00D37213"/>
    <w:rsid w:val="00D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B7EB-C1EE-468A-9414-F66E9C4B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0AE"/>
  </w:style>
  <w:style w:type="paragraph" w:styleId="Zpat">
    <w:name w:val="footer"/>
    <w:basedOn w:val="Normln"/>
    <w:link w:val="ZpatChar"/>
    <w:uiPriority w:val="99"/>
    <w:unhideWhenUsed/>
    <w:rsid w:val="00B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2022-06-20T18:37:00Z</dcterms:created>
  <dcterms:modified xsi:type="dcterms:W3CDTF">2022-06-20T18:38:00Z</dcterms:modified>
</cp:coreProperties>
</file>