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6C99" w14:textId="77777777" w:rsidR="00356F60" w:rsidRPr="004479A5" w:rsidRDefault="00356F60" w:rsidP="00356F60">
      <w:pPr>
        <w:pStyle w:val="NADPISSdlen"/>
        <w:rPr>
          <w:rFonts w:cs="Arial"/>
          <w:sz w:val="18"/>
          <w:szCs w:val="18"/>
        </w:rPr>
      </w:pPr>
      <w:bookmarkStart w:id="0" w:name="_GoBack"/>
      <w:bookmarkEnd w:id="0"/>
    </w:p>
    <w:p w14:paraId="5475DC62" w14:textId="77777777" w:rsidR="00555101" w:rsidRDefault="00555101" w:rsidP="00555101">
      <w:pPr>
        <w:keepNext/>
        <w:keepLines/>
        <w:tabs>
          <w:tab w:val="left" w:pos="2206"/>
        </w:tabs>
        <w:rPr>
          <w:rFonts w:eastAsia="Calibri" w:cs="Times New Roman"/>
          <w:b/>
        </w:rPr>
      </w:pPr>
      <w:r>
        <w:rPr>
          <w:rFonts w:eastAsia="Calibri" w:cs="Times New Roman"/>
        </w:rPr>
        <w:t>Firma/příjemce:</w:t>
      </w:r>
      <w:r>
        <w:rPr>
          <w:rFonts w:eastAsia="Calibri" w:cs="Times New Roman"/>
        </w:rPr>
        <w:tab/>
      </w:r>
    </w:p>
    <w:p w14:paraId="48947B49" w14:textId="77777777" w:rsidR="00555101" w:rsidRDefault="00555101" w:rsidP="00555101">
      <w:pPr>
        <w:keepNext/>
        <w:keepLines/>
        <w:tabs>
          <w:tab w:val="left" w:pos="2206"/>
        </w:tabs>
        <w:rPr>
          <w:rFonts w:eastAsia="Calibri" w:cs="Times New Roman"/>
          <w:b/>
        </w:rPr>
      </w:pPr>
      <w:r>
        <w:rPr>
          <w:rFonts w:eastAsia="Calibri" w:cs="Times New Roman"/>
        </w:rPr>
        <w:t xml:space="preserve">Se sídlem: </w:t>
      </w:r>
      <w:r>
        <w:rPr>
          <w:rFonts w:eastAsia="Calibri" w:cs="Times New Roman"/>
        </w:rPr>
        <w:tab/>
      </w:r>
    </w:p>
    <w:p w14:paraId="034A77A4" w14:textId="77777777" w:rsidR="00555101" w:rsidRDefault="00555101" w:rsidP="00555101">
      <w:pPr>
        <w:keepNext/>
        <w:keepLines/>
        <w:tabs>
          <w:tab w:val="left" w:pos="2206"/>
        </w:tabs>
        <w:rPr>
          <w:rFonts w:eastAsia="Calibri" w:cs="Times New Roman"/>
          <w:b/>
        </w:rPr>
      </w:pPr>
      <w:r>
        <w:rPr>
          <w:rFonts w:eastAsia="Calibri" w:cs="Times New Roman"/>
        </w:rPr>
        <w:t xml:space="preserve">Identifikační číslo: </w:t>
      </w:r>
      <w:r>
        <w:rPr>
          <w:rFonts w:eastAsia="Calibri" w:cs="Times New Roman"/>
        </w:rPr>
        <w:tab/>
      </w:r>
    </w:p>
    <w:p w14:paraId="5ADC7311" w14:textId="77777777" w:rsidR="00555101" w:rsidRDefault="00555101" w:rsidP="00555101">
      <w:pPr>
        <w:spacing w:before="120"/>
        <w:rPr>
          <w:rFonts w:eastAsia="Calibri" w:cs="Times New Roman"/>
        </w:rPr>
      </w:pPr>
      <w:r>
        <w:rPr>
          <w:rFonts w:eastAsia="Calibri" w:cs="Times New Roman"/>
        </w:rPr>
        <w:t>(dále jen „</w:t>
      </w:r>
      <w:r>
        <w:rPr>
          <w:rFonts w:eastAsia="Calibri" w:cs="Times New Roman"/>
          <w:b/>
        </w:rPr>
        <w:t>Příjemce</w:t>
      </w:r>
      <w:r>
        <w:rPr>
          <w:rFonts w:eastAsia="Calibri" w:cs="Times New Roman"/>
        </w:rPr>
        <w:t>“)</w:t>
      </w:r>
    </w:p>
    <w:p w14:paraId="56373EA0" w14:textId="77777777" w:rsidR="00555101" w:rsidRDefault="00555101" w:rsidP="00555101">
      <w:pPr>
        <w:rPr>
          <w:rFonts w:eastAsia="Calibri" w:cs="Times New Roman"/>
        </w:rPr>
      </w:pPr>
    </w:p>
    <w:p w14:paraId="206A5CBD" w14:textId="77777777" w:rsidR="00555101" w:rsidRPr="009C78A2" w:rsidRDefault="00555101" w:rsidP="008C321C">
      <w:pPr>
        <w:jc w:val="center"/>
        <w:rPr>
          <w:b/>
        </w:rPr>
      </w:pPr>
      <w:r w:rsidRPr="009C78A2">
        <w:rPr>
          <w:b/>
        </w:rPr>
        <w:t xml:space="preserve">Záruční Listina č. </w:t>
      </w:r>
      <w:r w:rsidRPr="00916CD3">
        <w:rPr>
          <w:b/>
          <w:bCs/>
          <w:highlight w:val="yellow"/>
        </w:rPr>
        <w:t>…………………</w:t>
      </w:r>
    </w:p>
    <w:p w14:paraId="2B74859E" w14:textId="77777777" w:rsidR="00555101" w:rsidRPr="009C78A2" w:rsidRDefault="00555101" w:rsidP="00555101"/>
    <w:p w14:paraId="3036D8C3" w14:textId="77777777" w:rsidR="00555101" w:rsidRPr="009C78A2" w:rsidRDefault="00555101" w:rsidP="00555101">
      <w:r w:rsidRPr="009C78A2">
        <w:t xml:space="preserve">Naším klientem </w:t>
      </w:r>
      <w:r w:rsidRPr="00916CD3">
        <w:rPr>
          <w:bCs/>
          <w:i/>
          <w:highlight w:val="yellow"/>
        </w:rPr>
        <w:t>………………….. (firma klienta)</w:t>
      </w:r>
      <w:r w:rsidRPr="00916CD3">
        <w:rPr>
          <w:i/>
        </w:rPr>
        <w:t>,</w:t>
      </w:r>
      <w:r w:rsidRPr="009C78A2">
        <w:t xml:space="preserve"> IČO: </w:t>
      </w:r>
      <w:r w:rsidRPr="00916CD3">
        <w:rPr>
          <w:highlight w:val="yellow"/>
        </w:rPr>
        <w:t>………</w:t>
      </w:r>
      <w:r w:rsidRPr="009C78A2">
        <w:t xml:space="preserve">, se sídlem </w:t>
      </w:r>
      <w:r w:rsidRPr="00916CD3">
        <w:rPr>
          <w:highlight w:val="yellow"/>
        </w:rPr>
        <w:t>…………….</w:t>
      </w:r>
      <w:r w:rsidRPr="009C78A2">
        <w:t xml:space="preserve"> (dále jen „Klient") jsme byli informováni, že má </w:t>
      </w:r>
      <w:r w:rsidRPr="00916CD3">
        <w:rPr>
          <w:i/>
          <w:highlight w:val="yellow"/>
        </w:rPr>
        <w:t xml:space="preserve">být/dne …. </w:t>
      </w:r>
      <w:proofErr w:type="gramStart"/>
      <w:r w:rsidRPr="00916CD3">
        <w:rPr>
          <w:i/>
          <w:highlight w:val="yellow"/>
        </w:rPr>
        <w:t>byla</w:t>
      </w:r>
      <w:proofErr w:type="gramEnd"/>
      <w:r w:rsidRPr="009C78A2">
        <w:t xml:space="preserve"> mezi Vámi jako </w:t>
      </w:r>
      <w:r w:rsidRPr="00916CD3">
        <w:rPr>
          <w:i/>
          <w:highlight w:val="yellow"/>
        </w:rPr>
        <w:t>kupujícím/objednatelem/…..…</w:t>
      </w:r>
      <w:r w:rsidRPr="009C78A2">
        <w:t xml:space="preserve"> na straně jedné a Klientem jako </w:t>
      </w:r>
      <w:r w:rsidRPr="00916CD3">
        <w:rPr>
          <w:i/>
          <w:highlight w:val="yellow"/>
        </w:rPr>
        <w:t>prodávajícím/zhotovitelem/….</w:t>
      </w:r>
      <w:r w:rsidRPr="009C78A2">
        <w:t xml:space="preserve"> na straně druhé uzavřena </w:t>
      </w:r>
      <w:r w:rsidRPr="00916CD3">
        <w:rPr>
          <w:i/>
          <w:highlight w:val="yellow"/>
        </w:rPr>
        <w:t>…. smlouva ….</w:t>
      </w:r>
      <w:r w:rsidRPr="00916CD3">
        <w:rPr>
          <w:i/>
        </w:rPr>
        <w:t>.</w:t>
      </w:r>
      <w:r w:rsidRPr="009C78A2">
        <w:t xml:space="preserve"> (dále jen </w:t>
      </w:r>
      <w:r w:rsidRPr="009C78A2">
        <w:rPr>
          <w:b/>
        </w:rPr>
        <w:t>„Smlouva“</w:t>
      </w:r>
      <w:r w:rsidRPr="009C78A2">
        <w:t xml:space="preserve">), jejímž předmětem </w:t>
      </w:r>
      <w:r w:rsidRPr="00916CD3">
        <w:rPr>
          <w:i/>
          <w:highlight w:val="yellow"/>
        </w:rPr>
        <w:t>má být/je (mimo jiné)</w:t>
      </w:r>
      <w:r w:rsidRPr="009C78A2">
        <w:t xml:space="preserve"> povinnost Klienta </w:t>
      </w:r>
      <w:r w:rsidRPr="00916CD3">
        <w:rPr>
          <w:i/>
          <w:highlight w:val="yellow"/>
        </w:rPr>
        <w:t>….</w:t>
      </w:r>
      <w:r w:rsidRPr="00916CD3">
        <w:rPr>
          <w:highlight w:val="yellow"/>
        </w:rPr>
        <w:t xml:space="preserve"> </w:t>
      </w:r>
      <w:r w:rsidRPr="00916CD3">
        <w:rPr>
          <w:i/>
          <w:highlight w:val="yellow"/>
        </w:rPr>
        <w:t>(specifikace bankovní zárukou zajišťovaného plnění, např. převést vlastnické právo, zhotovit apod.)</w:t>
      </w:r>
      <w:r w:rsidRPr="009C78A2">
        <w:t xml:space="preserve"> (dále jen „</w:t>
      </w:r>
      <w:r w:rsidRPr="00916CD3">
        <w:rPr>
          <w:i/>
          <w:highlight w:val="yellow"/>
        </w:rPr>
        <w:t xml:space="preserve">např. </w:t>
      </w:r>
      <w:r w:rsidRPr="00916CD3">
        <w:rPr>
          <w:b/>
          <w:i/>
          <w:highlight w:val="yellow"/>
        </w:rPr>
        <w:t>Plnění</w:t>
      </w:r>
      <w:r w:rsidRPr="009C78A2">
        <w:t xml:space="preserve">“) a Vaše povinnost za toto Plnění uhradit </w:t>
      </w:r>
      <w:r w:rsidRPr="00916CD3">
        <w:rPr>
          <w:i/>
          <w:highlight w:val="yellow"/>
        </w:rPr>
        <w:t>cenu/úplatu/odměnu ve výši ……/dle čl. … Smlouvy</w:t>
      </w:r>
      <w:r w:rsidRPr="009C78A2">
        <w:t>.</w:t>
      </w:r>
    </w:p>
    <w:p w14:paraId="43268CED" w14:textId="77777777" w:rsidR="00555101" w:rsidRPr="009C78A2" w:rsidRDefault="00555101" w:rsidP="00555101"/>
    <w:p w14:paraId="38F94301" w14:textId="77777777" w:rsidR="00555101" w:rsidRPr="009C78A2" w:rsidRDefault="00555101" w:rsidP="00555101">
      <w:r w:rsidRPr="009C78A2">
        <w:t>Dle podmínek Smlouvy, jako zajištění povinnosti Klienta poskytnout výše specifikované Plnění, požadujete</w:t>
      </w:r>
      <w:r w:rsidRPr="009C78A2">
        <w:rPr>
          <w:i/>
        </w:rPr>
        <w:t xml:space="preserve"> </w:t>
      </w:r>
      <w:r w:rsidRPr="009C78A2">
        <w:t xml:space="preserve">vystavení bankovní záruky ve výši …….. (slovy ……) pro případ, že </w:t>
      </w:r>
      <w:r w:rsidRPr="00916CD3">
        <w:rPr>
          <w:i/>
          <w:highlight w:val="yellow"/>
        </w:rPr>
        <w:t>(např.) Plnění Klienta nebude poskytnuto řádně a včas v souladu se Smlouvou/ ….. (jiný popis situace, ke které se bankovní záruka dle Smlouvy vztahuje)</w:t>
      </w:r>
      <w:r w:rsidRPr="009C78A2">
        <w:t>.</w:t>
      </w:r>
    </w:p>
    <w:p w14:paraId="4D8C4E36" w14:textId="77777777" w:rsidR="00555101" w:rsidRPr="009C78A2" w:rsidRDefault="00555101" w:rsidP="00555101"/>
    <w:p w14:paraId="1AA14716" w14:textId="77777777" w:rsidR="00555101" w:rsidRPr="009C78A2" w:rsidRDefault="00555101" w:rsidP="00555101">
      <w:r w:rsidRPr="009C78A2">
        <w:t xml:space="preserve">S ohledem na uvedené vystavujeme tímto my, Banka CREDITAS a.s., sídlem </w:t>
      </w:r>
      <w:r w:rsidR="0083791E">
        <w:t xml:space="preserve">Sokolovská 675/9, Karlín, 186 00 Praha 8, </w:t>
      </w:r>
      <w:r w:rsidRPr="009C78A2">
        <w:t xml:space="preserve">IČO: 634 92 555, zapsaná v obchodním rejstříku vedeném </w:t>
      </w:r>
      <w:r w:rsidR="000C5780">
        <w:t>Městským soudem v Praze</w:t>
      </w:r>
      <w:r w:rsidRPr="009C78A2">
        <w:t xml:space="preserve">, oddíl B, vložka </w:t>
      </w:r>
      <w:r w:rsidR="000C5780">
        <w:t>23903</w:t>
      </w:r>
      <w:r w:rsidRPr="009C78A2">
        <w:t xml:space="preserve"> (dále jen „</w:t>
      </w:r>
      <w:r w:rsidRPr="009C78A2">
        <w:rPr>
          <w:b/>
        </w:rPr>
        <w:t>Banka</w:t>
      </w:r>
      <w:r w:rsidRPr="009C78A2">
        <w:t>“), z příkazu a na účet Klienta ve Váš prospěch neodvolatelnou a bezpodmínečnou bankovní záruku až do maximální výše</w:t>
      </w:r>
    </w:p>
    <w:p w14:paraId="3830C5D3" w14:textId="77777777" w:rsidR="00555101" w:rsidRPr="009C78A2" w:rsidRDefault="00555101" w:rsidP="00555101">
      <w:pPr>
        <w:rPr>
          <w:b/>
          <w:bCs/>
          <w:i/>
          <w:iCs/>
        </w:rPr>
      </w:pPr>
    </w:p>
    <w:p w14:paraId="4221F749" w14:textId="77777777" w:rsidR="00555101" w:rsidRPr="00916CD3" w:rsidRDefault="00555101" w:rsidP="008C321C">
      <w:pPr>
        <w:jc w:val="center"/>
        <w:rPr>
          <w:highlight w:val="yellow"/>
        </w:rPr>
      </w:pPr>
      <w:r w:rsidRPr="00916CD3">
        <w:rPr>
          <w:b/>
          <w:bCs/>
          <w:i/>
          <w:iCs/>
          <w:highlight w:val="yellow"/>
        </w:rPr>
        <w:t xml:space="preserve">………………….. </w:t>
      </w:r>
      <w:r w:rsidRPr="00916CD3">
        <w:rPr>
          <w:bCs/>
          <w:i/>
          <w:iCs/>
          <w:highlight w:val="yellow"/>
        </w:rPr>
        <w:t>(částka a měna)</w:t>
      </w:r>
    </w:p>
    <w:p w14:paraId="2C1877DF" w14:textId="77777777" w:rsidR="00555101" w:rsidRPr="00916CD3" w:rsidRDefault="00555101" w:rsidP="008C321C">
      <w:pPr>
        <w:jc w:val="center"/>
        <w:rPr>
          <w:highlight w:val="yellow"/>
        </w:rPr>
      </w:pPr>
      <w:r w:rsidRPr="00916CD3">
        <w:rPr>
          <w:b/>
          <w:bCs/>
          <w:highlight w:val="yellow"/>
        </w:rPr>
        <w:t>slovy: ………………….</w:t>
      </w:r>
    </w:p>
    <w:p w14:paraId="41BB835F" w14:textId="77777777" w:rsidR="00555101" w:rsidRPr="009C78A2" w:rsidRDefault="00555101" w:rsidP="008C321C">
      <w:pPr>
        <w:jc w:val="center"/>
      </w:pPr>
      <w:r w:rsidRPr="00916CD3">
        <w:rPr>
          <w:highlight w:val="yellow"/>
        </w:rPr>
        <w:t xml:space="preserve">(dále jen </w:t>
      </w:r>
      <w:r w:rsidRPr="00916CD3">
        <w:rPr>
          <w:b/>
          <w:bCs/>
          <w:highlight w:val="yellow"/>
        </w:rPr>
        <w:t>„Zaručená částka</w:t>
      </w:r>
      <w:r w:rsidRPr="00916CD3">
        <w:rPr>
          <w:highlight w:val="yellow"/>
        </w:rPr>
        <w:t>")</w:t>
      </w:r>
    </w:p>
    <w:p w14:paraId="51ABB9CA" w14:textId="77777777" w:rsidR="00555101" w:rsidRPr="009C78A2" w:rsidRDefault="00555101" w:rsidP="00555101"/>
    <w:p w14:paraId="440351E6" w14:textId="77777777" w:rsidR="00555101" w:rsidRPr="009C78A2" w:rsidRDefault="00555101" w:rsidP="00555101">
      <w:r w:rsidRPr="009C78A2">
        <w:t>a zavazujeme se tímto vyplatit Vám, na Vaši první písemnou žádost, jejíž náležitosti jsou níže specifikovány (dále jen „</w:t>
      </w:r>
      <w:r w:rsidRPr="009C78A2">
        <w:rPr>
          <w:b/>
          <w:bCs/>
        </w:rPr>
        <w:t>Žádost</w:t>
      </w:r>
      <w:r w:rsidRPr="009C78A2">
        <w:t>“), bez jakýchkoliv námitek a bez přezkoumání předmětného právního vztahu na účet uvedený v Žádosti, do 5 (pěti) pracovních dnů ode, kdy nám bude Žádost doručena, jakoukoliv částku až do maximální výše Zaručené částky (dále jen „</w:t>
      </w:r>
      <w:r w:rsidRPr="009C78A2">
        <w:rPr>
          <w:b/>
          <w:bCs/>
        </w:rPr>
        <w:t>Bankovní záruka</w:t>
      </w:r>
      <w:r w:rsidRPr="009C78A2">
        <w:t>").</w:t>
      </w:r>
    </w:p>
    <w:p w14:paraId="4E69C463" w14:textId="77777777" w:rsidR="00555101" w:rsidRPr="009C78A2" w:rsidRDefault="00555101" w:rsidP="00555101"/>
    <w:p w14:paraId="4A9FF004" w14:textId="77777777" w:rsidR="00555101" w:rsidRPr="009C78A2" w:rsidRDefault="00555101" w:rsidP="00555101">
      <w:r w:rsidRPr="009C78A2">
        <w:t xml:space="preserve">Součástí vlastního textu Žádosti musí být Vaše prohlášení, že Klient porušil svou povinnost </w:t>
      </w:r>
      <w:r w:rsidRPr="00916CD3">
        <w:rPr>
          <w:i/>
          <w:highlight w:val="yellow"/>
        </w:rPr>
        <w:t>poskytnout Plnění řádně a včas v souladu se Smlouvou/……….(jiný popis situace, ke které se bankovní záruka dle Smlouvy vztahuje</w:t>
      </w:r>
      <w:r w:rsidRPr="009C78A2">
        <w:rPr>
          <w:i/>
        </w:rPr>
        <w:t>)</w:t>
      </w:r>
      <w:r w:rsidRPr="009C78A2">
        <w:t xml:space="preserve">. Z důvodu identifikace je také nutné, aby Vaše Žádost byla podepsaná osobami plně oprávněnými jednat Vašim jménem, a aby byly tyto podpisy úředně ověřeny kompetentním úřadem/orgánem dle příslušných právních předpisů, přičemž toto ověření musí být, pokud bude provedeno zahraničním úřadem/orgánem, opatřeno doložkou </w:t>
      </w:r>
      <w:proofErr w:type="spellStart"/>
      <w:r w:rsidRPr="009C78A2">
        <w:t>Apostille</w:t>
      </w:r>
      <w:proofErr w:type="spellEnd"/>
      <w:r w:rsidRPr="009C78A2">
        <w:t>, případně superlegalizováno tak, aby mohlo být uznáno v České republice</w:t>
      </w:r>
      <w:r w:rsidRPr="009C78A2">
        <w:rPr>
          <w:i/>
          <w:iCs/>
        </w:rPr>
        <w:t xml:space="preserve">. </w:t>
      </w:r>
      <w:r w:rsidRPr="009C78A2">
        <w:t xml:space="preserve">V případě, že by za Vás jednala zahraniční právnická osoba, musí být k Žádosti doložen příslušný dokument, ze kterého bude vyplývat, jaká fyzická osoba je oprávněna tuto zahraniční právnickou osobu zastupovat (např. dokument obdobný výpisu z obchodního rejstříku), přičemž tento dokument, pokud bude vydán zahraničním úřadem/orgánem, musí být opatřen doložkou </w:t>
      </w:r>
      <w:proofErr w:type="spellStart"/>
      <w:r w:rsidRPr="009C78A2">
        <w:t>Apostille</w:t>
      </w:r>
      <w:proofErr w:type="spellEnd"/>
      <w:r w:rsidRPr="009C78A2">
        <w:t xml:space="preserve">, případně superlegalizován tak, aby mohl být uznán v České republice, a nebude starší víc jak 3 (tři) měsíce od data uvedeného na Žádosti. </w:t>
      </w:r>
    </w:p>
    <w:p w14:paraId="74C7B26D" w14:textId="77777777" w:rsidR="00555101" w:rsidRPr="009C78A2" w:rsidRDefault="00555101" w:rsidP="00555101"/>
    <w:p w14:paraId="2C14EBCC" w14:textId="77777777" w:rsidR="00555101" w:rsidRPr="009C78A2" w:rsidRDefault="00555101" w:rsidP="00555101">
      <w:r w:rsidRPr="009C78A2">
        <w:t xml:space="preserve">Originál Vaší Žádosti musí být doručen Bance na adresu: </w:t>
      </w:r>
    </w:p>
    <w:p w14:paraId="39A6AFAD" w14:textId="77777777" w:rsidR="00555101" w:rsidRPr="009C78A2" w:rsidRDefault="00555101" w:rsidP="00555101">
      <w:r w:rsidRPr="009C78A2">
        <w:t xml:space="preserve">Banka CREDITAS a.s., </w:t>
      </w:r>
    </w:p>
    <w:p w14:paraId="1BCDBC78" w14:textId="348AE5B9" w:rsidR="00555101" w:rsidRDefault="00776359" w:rsidP="00555101">
      <w:proofErr w:type="spellStart"/>
      <w:r>
        <w:t>Sokolovsk</w:t>
      </w:r>
      <w:proofErr w:type="spellEnd"/>
      <w:r>
        <w:t xml:space="preserve"> 675/9</w:t>
      </w:r>
    </w:p>
    <w:p w14:paraId="4F9BBC7A" w14:textId="711F5397" w:rsidR="00776359" w:rsidRPr="009C78A2" w:rsidRDefault="00776359" w:rsidP="00555101">
      <w:r>
        <w:t>186 00 Praha 8 - Karlín</w:t>
      </w:r>
    </w:p>
    <w:p w14:paraId="3EC4008A" w14:textId="77777777" w:rsidR="00555101" w:rsidRPr="009C78A2" w:rsidRDefault="00555101" w:rsidP="00555101"/>
    <w:p w14:paraId="005589C6" w14:textId="77777777" w:rsidR="00555101" w:rsidRPr="009C78A2" w:rsidRDefault="00555101" w:rsidP="00555101">
      <w:r w:rsidRPr="00916CD3">
        <w:rPr>
          <w:i/>
          <w:highlight w:val="yellow"/>
        </w:rPr>
        <w:t>Tato Bankovní záruka je platná a účinná ode dne jejího vystavení/ Tato Bankovní záruka je platná ode dne jejího vystavení a účinná ode dne uzavření Smlouvy</w:t>
      </w:r>
      <w:r w:rsidRPr="009C78A2">
        <w:t xml:space="preserve"> do </w:t>
      </w:r>
      <w:r w:rsidRPr="00916CD3">
        <w:rPr>
          <w:highlight w:val="yellow"/>
        </w:rPr>
        <w:t>…………</w:t>
      </w:r>
      <w:r w:rsidRPr="009C78A2">
        <w:t xml:space="preserve"> s tím, že Vaše Žádost splňující a obsahující výše uvedené náležitosti musí být doručena Bance nejpozději do tohoto data. Bankovní záruka zaniká v okamžiku, kdy bude Bance doručen (vrácen) tento originál záruční listiny, pokud ke vrácení záruční listiny dojde před výše uvedeným datem platnosti této Bankovní záruky, případně pokud bude Bance doručeno písemné prohlášení Příjemce, že se vzdává jakýchkoli svých nároků z této Bankovní záruky a tuto považuje za bezpředmětnou.</w:t>
      </w:r>
    </w:p>
    <w:p w14:paraId="6C932A06" w14:textId="77777777" w:rsidR="00555101" w:rsidRDefault="00555101" w:rsidP="00555101"/>
    <w:p w14:paraId="64C011C1" w14:textId="77777777" w:rsidR="00555101" w:rsidRPr="009C78A2" w:rsidRDefault="00555101" w:rsidP="00555101">
      <w:r w:rsidRPr="009C78A2">
        <w:t>Zaručená částka se snižuje o každou platbu provedenou z této Bankovní záruky. Vyplacením celé výše Zaručené částky tato Bankovní záruka zaniká.</w:t>
      </w:r>
    </w:p>
    <w:p w14:paraId="3775FECB" w14:textId="77777777" w:rsidR="00555101" w:rsidRPr="009C78A2" w:rsidRDefault="00555101" w:rsidP="00555101"/>
    <w:p w14:paraId="44BC77E1" w14:textId="77777777" w:rsidR="00555101" w:rsidRPr="009C78A2" w:rsidRDefault="00555101" w:rsidP="00555101">
      <w:r w:rsidRPr="009C78A2">
        <w:lastRenderedPageBreak/>
        <w:t>Práva z této Bankovní záruky jsou nepostupitelná a nesmí být zastavena.</w:t>
      </w:r>
    </w:p>
    <w:p w14:paraId="0D4FCD2E" w14:textId="77777777" w:rsidR="00555101" w:rsidRPr="009C78A2" w:rsidRDefault="00555101" w:rsidP="00555101"/>
    <w:p w14:paraId="497F1A67" w14:textId="77777777" w:rsidR="00555101" w:rsidRPr="009C78A2" w:rsidRDefault="00555101" w:rsidP="00555101">
      <w:r w:rsidRPr="009C78A2">
        <w:t>Tato Bankovní záruka se řídí právním řádem České republiky.</w:t>
      </w:r>
    </w:p>
    <w:p w14:paraId="2C24C034" w14:textId="77777777" w:rsidR="00555101" w:rsidRPr="009C78A2" w:rsidRDefault="00555101" w:rsidP="00555101">
      <w:r w:rsidRPr="009C78A2">
        <w:t xml:space="preserve"> </w:t>
      </w:r>
    </w:p>
    <w:p w14:paraId="18EE5C1E" w14:textId="77777777" w:rsidR="00555101" w:rsidRPr="009C78A2" w:rsidRDefault="00555101" w:rsidP="00555101">
      <w:r w:rsidRPr="009C78A2">
        <w:t xml:space="preserve">Tato Bankovní záruka je vyhotovena v českém jazyce. </w:t>
      </w:r>
    </w:p>
    <w:p w14:paraId="0B509A7B" w14:textId="77777777" w:rsidR="00555101" w:rsidRPr="009C78A2" w:rsidRDefault="00555101" w:rsidP="00555101"/>
    <w:p w14:paraId="2E432146" w14:textId="77777777" w:rsidR="00555101" w:rsidRDefault="00555101" w:rsidP="00555101">
      <w:r w:rsidRPr="009C78A2">
        <w:t>Prosíme o vrácení originálu této záruční listiny i přes to, že platnost Bankovní záruky zanikla.</w:t>
      </w:r>
    </w:p>
    <w:p w14:paraId="606043EF" w14:textId="77777777" w:rsidR="00555101" w:rsidRDefault="00555101" w:rsidP="00555101"/>
    <w:p w14:paraId="681B08EE" w14:textId="77777777" w:rsidR="00555101" w:rsidRDefault="00555101" w:rsidP="00555101"/>
    <w:tbl>
      <w:tblPr>
        <w:tblW w:w="10324" w:type="dxa"/>
        <w:tblInd w:w="108" w:type="dxa"/>
        <w:tblBorders>
          <w:top w:val="single" w:sz="4" w:space="0" w:color="01579B"/>
          <w:bottom w:val="single" w:sz="4" w:space="0" w:color="01579B"/>
          <w:insideH w:val="single" w:sz="4" w:space="0" w:color="01579B"/>
        </w:tblBorders>
        <w:tblCellMar>
          <w:top w:w="227" w:type="dxa"/>
          <w:bottom w:w="28" w:type="dxa"/>
        </w:tblCellMar>
        <w:tblLook w:val="04A0" w:firstRow="1" w:lastRow="0" w:firstColumn="1" w:lastColumn="0" w:noHBand="0" w:noVBand="1"/>
      </w:tblPr>
      <w:tblGrid>
        <w:gridCol w:w="1992"/>
        <w:gridCol w:w="2832"/>
        <w:gridCol w:w="567"/>
        <w:gridCol w:w="1872"/>
        <w:gridCol w:w="3061"/>
      </w:tblGrid>
      <w:tr w:rsidR="00555101" w:rsidRPr="009C78A2" w14:paraId="79436B05" w14:textId="77777777" w:rsidTr="007D441A">
        <w:trPr>
          <w:trHeight w:val="227"/>
        </w:trPr>
        <w:tc>
          <w:tcPr>
            <w:tcW w:w="4824" w:type="dxa"/>
            <w:gridSpan w:val="2"/>
            <w:tcBorders>
              <w:top w:val="single" w:sz="2" w:space="0" w:color="01579B"/>
              <w:bottom w:val="single" w:sz="2" w:space="0" w:color="01579B"/>
            </w:tcBorders>
            <w:shd w:val="clear" w:color="auto" w:fill="D3EEF0"/>
            <w:tcMar>
              <w:top w:w="85" w:type="dxa"/>
            </w:tcMar>
            <w:vAlign w:val="bottom"/>
          </w:tcPr>
          <w:p w14:paraId="70327BE2" w14:textId="77777777" w:rsidR="00555101" w:rsidRPr="00555101" w:rsidRDefault="00555101" w:rsidP="00336CBF">
            <w:pPr>
              <w:rPr>
                <w:b/>
                <w:color w:val="01579B" w:themeColor="accent1"/>
              </w:rPr>
            </w:pPr>
            <w:r>
              <w:rPr>
                <w:b/>
                <w:color w:val="01579B" w:themeColor="accent1"/>
              </w:rPr>
              <w:t xml:space="preserve">Podpis </w:t>
            </w:r>
            <w:r w:rsidR="00336CBF">
              <w:rPr>
                <w:b/>
                <w:color w:val="01579B" w:themeColor="accent1"/>
              </w:rPr>
              <w:t>za Banku</w:t>
            </w:r>
          </w:p>
        </w:tc>
        <w:tc>
          <w:tcPr>
            <w:tcW w:w="567" w:type="dxa"/>
            <w:tcBorders>
              <w:top w:val="nil"/>
              <w:bottom w:val="nil"/>
            </w:tcBorders>
            <w:shd w:val="clear" w:color="auto" w:fill="auto"/>
            <w:tcMar>
              <w:top w:w="57" w:type="dxa"/>
            </w:tcMar>
            <w:vAlign w:val="bottom"/>
          </w:tcPr>
          <w:p w14:paraId="5BC77CBE" w14:textId="77777777" w:rsidR="00555101" w:rsidRPr="009C78A2" w:rsidRDefault="00555101" w:rsidP="007D441A">
            <w:pPr>
              <w:rPr>
                <w:b/>
              </w:rPr>
            </w:pPr>
          </w:p>
        </w:tc>
        <w:tc>
          <w:tcPr>
            <w:tcW w:w="4933" w:type="dxa"/>
            <w:gridSpan w:val="2"/>
            <w:tcBorders>
              <w:top w:val="single" w:sz="2" w:space="0" w:color="01579B"/>
              <w:bottom w:val="single" w:sz="2" w:space="0" w:color="01579B"/>
            </w:tcBorders>
            <w:shd w:val="clear" w:color="auto" w:fill="D3EEF0"/>
            <w:tcMar>
              <w:top w:w="57" w:type="dxa"/>
            </w:tcMar>
            <w:vAlign w:val="bottom"/>
          </w:tcPr>
          <w:p w14:paraId="0F0977BE" w14:textId="77777777" w:rsidR="00555101" w:rsidRPr="009C78A2" w:rsidRDefault="00555101" w:rsidP="00555101">
            <w:pPr>
              <w:rPr>
                <w:b/>
              </w:rPr>
            </w:pPr>
            <w:r w:rsidRPr="00555101">
              <w:rPr>
                <w:b/>
                <w:color w:val="01579B" w:themeColor="accent1"/>
              </w:rPr>
              <w:t xml:space="preserve">Podpis </w:t>
            </w:r>
            <w:r>
              <w:rPr>
                <w:b/>
                <w:color w:val="01579B" w:themeColor="accent1"/>
              </w:rPr>
              <w:t xml:space="preserve">za </w:t>
            </w:r>
            <w:r w:rsidRPr="00555101">
              <w:rPr>
                <w:b/>
                <w:color w:val="01579B" w:themeColor="accent1"/>
              </w:rPr>
              <w:t>Banku</w:t>
            </w:r>
          </w:p>
        </w:tc>
      </w:tr>
      <w:tr w:rsidR="00555101" w:rsidRPr="009C78A2" w14:paraId="2C704260" w14:textId="77777777" w:rsidTr="007D441A">
        <w:trPr>
          <w:trHeight w:val="227"/>
        </w:trPr>
        <w:tc>
          <w:tcPr>
            <w:tcW w:w="1992" w:type="dxa"/>
            <w:tcBorders>
              <w:top w:val="single" w:sz="2" w:space="0" w:color="01579B"/>
              <w:bottom w:val="single" w:sz="2" w:space="0" w:color="01579B"/>
            </w:tcBorders>
            <w:shd w:val="clear" w:color="auto" w:fill="auto"/>
            <w:vAlign w:val="bottom"/>
          </w:tcPr>
          <w:p w14:paraId="2A6D8518" w14:textId="77777777" w:rsidR="00555101" w:rsidRPr="009C78A2" w:rsidRDefault="00336CBF" w:rsidP="007D441A">
            <w:r>
              <w:t>Pracovník Banky</w:t>
            </w:r>
            <w:r w:rsidR="00555101" w:rsidRPr="009C78A2">
              <w:t>:</w:t>
            </w:r>
          </w:p>
        </w:tc>
        <w:tc>
          <w:tcPr>
            <w:tcW w:w="2832" w:type="dxa"/>
            <w:tcBorders>
              <w:top w:val="single" w:sz="2" w:space="0" w:color="01579B"/>
              <w:bottom w:val="single" w:sz="2" w:space="0" w:color="01579B"/>
            </w:tcBorders>
            <w:shd w:val="clear" w:color="auto" w:fill="auto"/>
            <w:vAlign w:val="bottom"/>
          </w:tcPr>
          <w:p w14:paraId="4697C14F" w14:textId="77777777" w:rsidR="00555101" w:rsidRPr="00916CD3" w:rsidRDefault="00555101" w:rsidP="007D441A">
            <w:pPr>
              <w:rPr>
                <w:b/>
              </w:rPr>
            </w:pPr>
          </w:p>
        </w:tc>
        <w:tc>
          <w:tcPr>
            <w:tcW w:w="567" w:type="dxa"/>
            <w:tcBorders>
              <w:top w:val="nil"/>
              <w:bottom w:val="nil"/>
            </w:tcBorders>
            <w:shd w:val="clear" w:color="auto" w:fill="auto"/>
            <w:vAlign w:val="bottom"/>
          </w:tcPr>
          <w:p w14:paraId="46DFDA80" w14:textId="77777777" w:rsidR="00555101" w:rsidRPr="009C78A2" w:rsidRDefault="00555101" w:rsidP="007D441A"/>
        </w:tc>
        <w:tc>
          <w:tcPr>
            <w:tcW w:w="1872" w:type="dxa"/>
            <w:tcBorders>
              <w:top w:val="single" w:sz="2" w:space="0" w:color="01579B"/>
              <w:bottom w:val="single" w:sz="2" w:space="0" w:color="01579B"/>
            </w:tcBorders>
            <w:shd w:val="clear" w:color="auto" w:fill="auto"/>
            <w:vAlign w:val="bottom"/>
          </w:tcPr>
          <w:p w14:paraId="14CE426F" w14:textId="77777777" w:rsidR="00555101" w:rsidRPr="009C78A2" w:rsidRDefault="00555101" w:rsidP="007D441A">
            <w:r w:rsidRPr="009C78A2">
              <w:t>Pracovník Banky:</w:t>
            </w:r>
          </w:p>
        </w:tc>
        <w:tc>
          <w:tcPr>
            <w:tcW w:w="3061" w:type="dxa"/>
            <w:tcBorders>
              <w:top w:val="single" w:sz="2" w:space="0" w:color="01579B"/>
              <w:bottom w:val="single" w:sz="2" w:space="0" w:color="01579B"/>
            </w:tcBorders>
            <w:shd w:val="clear" w:color="auto" w:fill="auto"/>
            <w:vAlign w:val="bottom"/>
          </w:tcPr>
          <w:p w14:paraId="47D75F4F" w14:textId="77777777" w:rsidR="00555101" w:rsidRPr="009C78A2" w:rsidRDefault="00555101" w:rsidP="007D441A">
            <w:pPr>
              <w:rPr>
                <w:b/>
              </w:rPr>
            </w:pPr>
          </w:p>
        </w:tc>
      </w:tr>
      <w:tr w:rsidR="00555101" w:rsidRPr="009C78A2" w14:paraId="1F8EB67A" w14:textId="77777777" w:rsidTr="007D441A">
        <w:trPr>
          <w:trHeight w:val="227"/>
        </w:trPr>
        <w:tc>
          <w:tcPr>
            <w:tcW w:w="1992" w:type="dxa"/>
            <w:tcBorders>
              <w:top w:val="single" w:sz="2" w:space="0" w:color="01579B"/>
              <w:bottom w:val="single" w:sz="2" w:space="0" w:color="01579B"/>
            </w:tcBorders>
            <w:shd w:val="clear" w:color="auto" w:fill="auto"/>
            <w:vAlign w:val="bottom"/>
          </w:tcPr>
          <w:p w14:paraId="69AF2D32" w14:textId="77777777" w:rsidR="00555101" w:rsidRPr="009C78A2" w:rsidRDefault="00555101" w:rsidP="007D441A">
            <w:r w:rsidRPr="009C78A2">
              <w:t>Místo:</w:t>
            </w:r>
          </w:p>
        </w:tc>
        <w:tc>
          <w:tcPr>
            <w:tcW w:w="2832" w:type="dxa"/>
            <w:tcBorders>
              <w:top w:val="single" w:sz="2" w:space="0" w:color="01579B"/>
              <w:bottom w:val="single" w:sz="2" w:space="0" w:color="01579B"/>
            </w:tcBorders>
            <w:shd w:val="clear" w:color="auto" w:fill="auto"/>
            <w:vAlign w:val="bottom"/>
          </w:tcPr>
          <w:p w14:paraId="0065CC95" w14:textId="77777777" w:rsidR="00555101" w:rsidRPr="00916CD3" w:rsidRDefault="00555101" w:rsidP="007D441A">
            <w:pPr>
              <w:rPr>
                <w:b/>
              </w:rPr>
            </w:pPr>
          </w:p>
        </w:tc>
        <w:tc>
          <w:tcPr>
            <w:tcW w:w="567" w:type="dxa"/>
            <w:tcBorders>
              <w:top w:val="nil"/>
              <w:bottom w:val="nil"/>
            </w:tcBorders>
            <w:shd w:val="clear" w:color="auto" w:fill="auto"/>
            <w:vAlign w:val="bottom"/>
          </w:tcPr>
          <w:p w14:paraId="5C661571" w14:textId="77777777" w:rsidR="00555101" w:rsidRPr="009C78A2" w:rsidRDefault="00555101" w:rsidP="007D441A"/>
        </w:tc>
        <w:tc>
          <w:tcPr>
            <w:tcW w:w="1872" w:type="dxa"/>
            <w:tcBorders>
              <w:top w:val="single" w:sz="2" w:space="0" w:color="01579B"/>
              <w:bottom w:val="single" w:sz="2" w:space="0" w:color="01579B"/>
            </w:tcBorders>
            <w:shd w:val="clear" w:color="auto" w:fill="auto"/>
            <w:vAlign w:val="bottom"/>
          </w:tcPr>
          <w:p w14:paraId="53517B6C" w14:textId="77777777" w:rsidR="00555101" w:rsidRPr="009C78A2" w:rsidRDefault="00555101" w:rsidP="007D441A">
            <w:r w:rsidRPr="009C78A2">
              <w:t>Místo:</w:t>
            </w:r>
          </w:p>
        </w:tc>
        <w:tc>
          <w:tcPr>
            <w:tcW w:w="3061" w:type="dxa"/>
            <w:tcBorders>
              <w:top w:val="single" w:sz="2" w:space="0" w:color="01579B"/>
              <w:bottom w:val="single" w:sz="2" w:space="0" w:color="01579B"/>
            </w:tcBorders>
            <w:shd w:val="clear" w:color="auto" w:fill="auto"/>
            <w:vAlign w:val="bottom"/>
          </w:tcPr>
          <w:p w14:paraId="77F8D19F" w14:textId="77777777" w:rsidR="00555101" w:rsidRPr="009C78A2" w:rsidRDefault="00555101" w:rsidP="007D441A">
            <w:pPr>
              <w:rPr>
                <w:b/>
              </w:rPr>
            </w:pPr>
          </w:p>
        </w:tc>
      </w:tr>
      <w:tr w:rsidR="00555101" w:rsidRPr="009C78A2" w14:paraId="3933278A" w14:textId="77777777" w:rsidTr="007D441A">
        <w:trPr>
          <w:trHeight w:val="227"/>
        </w:trPr>
        <w:tc>
          <w:tcPr>
            <w:tcW w:w="1992" w:type="dxa"/>
            <w:tcBorders>
              <w:top w:val="single" w:sz="2" w:space="0" w:color="01579B"/>
              <w:bottom w:val="single" w:sz="2" w:space="0" w:color="01579B"/>
            </w:tcBorders>
            <w:shd w:val="clear" w:color="auto" w:fill="auto"/>
            <w:vAlign w:val="bottom"/>
          </w:tcPr>
          <w:p w14:paraId="40FB2795" w14:textId="77777777" w:rsidR="00555101" w:rsidRPr="009C78A2" w:rsidRDefault="00555101" w:rsidP="007D441A">
            <w:r w:rsidRPr="009C78A2">
              <w:t>Datum:</w:t>
            </w:r>
          </w:p>
        </w:tc>
        <w:tc>
          <w:tcPr>
            <w:tcW w:w="2832" w:type="dxa"/>
            <w:tcBorders>
              <w:top w:val="single" w:sz="2" w:space="0" w:color="01579B"/>
              <w:bottom w:val="single" w:sz="2" w:space="0" w:color="01579B"/>
            </w:tcBorders>
            <w:shd w:val="clear" w:color="auto" w:fill="auto"/>
            <w:vAlign w:val="bottom"/>
          </w:tcPr>
          <w:p w14:paraId="7E2A60FB" w14:textId="77777777" w:rsidR="00555101" w:rsidRPr="00916CD3" w:rsidRDefault="00555101" w:rsidP="007D441A">
            <w:pPr>
              <w:rPr>
                <w:b/>
              </w:rPr>
            </w:pPr>
          </w:p>
        </w:tc>
        <w:tc>
          <w:tcPr>
            <w:tcW w:w="567" w:type="dxa"/>
            <w:tcBorders>
              <w:top w:val="nil"/>
              <w:bottom w:val="nil"/>
            </w:tcBorders>
            <w:shd w:val="clear" w:color="auto" w:fill="auto"/>
            <w:vAlign w:val="bottom"/>
          </w:tcPr>
          <w:p w14:paraId="3AD785EE" w14:textId="77777777" w:rsidR="00555101" w:rsidRPr="009C78A2" w:rsidRDefault="00555101" w:rsidP="007D441A"/>
        </w:tc>
        <w:tc>
          <w:tcPr>
            <w:tcW w:w="1872" w:type="dxa"/>
            <w:tcBorders>
              <w:top w:val="single" w:sz="2" w:space="0" w:color="01579B"/>
              <w:bottom w:val="single" w:sz="2" w:space="0" w:color="01579B"/>
            </w:tcBorders>
            <w:shd w:val="clear" w:color="auto" w:fill="auto"/>
            <w:vAlign w:val="bottom"/>
          </w:tcPr>
          <w:p w14:paraId="7939C1F7" w14:textId="77777777" w:rsidR="00555101" w:rsidRPr="009C78A2" w:rsidRDefault="00555101" w:rsidP="007D441A">
            <w:r w:rsidRPr="009C78A2">
              <w:t>Datum:</w:t>
            </w:r>
          </w:p>
        </w:tc>
        <w:tc>
          <w:tcPr>
            <w:tcW w:w="3061" w:type="dxa"/>
            <w:tcBorders>
              <w:top w:val="single" w:sz="2" w:space="0" w:color="01579B"/>
              <w:bottom w:val="single" w:sz="2" w:space="0" w:color="01579B"/>
            </w:tcBorders>
            <w:shd w:val="clear" w:color="auto" w:fill="auto"/>
            <w:vAlign w:val="bottom"/>
          </w:tcPr>
          <w:p w14:paraId="37D31E03" w14:textId="77777777" w:rsidR="00555101" w:rsidRPr="009C78A2" w:rsidRDefault="00555101" w:rsidP="007D441A">
            <w:pPr>
              <w:rPr>
                <w:b/>
              </w:rPr>
            </w:pPr>
          </w:p>
        </w:tc>
      </w:tr>
      <w:tr w:rsidR="00555101" w:rsidRPr="009C78A2" w14:paraId="67D49A36" w14:textId="77777777" w:rsidTr="007D441A">
        <w:trPr>
          <w:trHeight w:val="624"/>
        </w:trPr>
        <w:tc>
          <w:tcPr>
            <w:tcW w:w="1992" w:type="dxa"/>
            <w:tcBorders>
              <w:top w:val="single" w:sz="2" w:space="0" w:color="01579B"/>
              <w:bottom w:val="single" w:sz="2" w:space="0" w:color="01579B"/>
            </w:tcBorders>
            <w:shd w:val="clear" w:color="auto" w:fill="auto"/>
            <w:vAlign w:val="bottom"/>
          </w:tcPr>
          <w:p w14:paraId="7A80B9C9" w14:textId="77777777" w:rsidR="00555101" w:rsidRPr="009C78A2" w:rsidRDefault="00555101" w:rsidP="007D441A">
            <w:r w:rsidRPr="009C78A2">
              <w:t>Podpis:</w:t>
            </w:r>
          </w:p>
        </w:tc>
        <w:tc>
          <w:tcPr>
            <w:tcW w:w="2832" w:type="dxa"/>
            <w:tcBorders>
              <w:top w:val="single" w:sz="2" w:space="0" w:color="01579B"/>
              <w:bottom w:val="single" w:sz="2" w:space="0" w:color="01579B"/>
            </w:tcBorders>
            <w:shd w:val="clear" w:color="auto" w:fill="auto"/>
            <w:vAlign w:val="bottom"/>
          </w:tcPr>
          <w:p w14:paraId="3764605C" w14:textId="77777777" w:rsidR="00555101" w:rsidRPr="009C78A2" w:rsidRDefault="00555101" w:rsidP="007D441A">
            <w:pPr>
              <w:rPr>
                <w:b/>
              </w:rPr>
            </w:pPr>
          </w:p>
        </w:tc>
        <w:tc>
          <w:tcPr>
            <w:tcW w:w="567" w:type="dxa"/>
            <w:tcBorders>
              <w:top w:val="nil"/>
              <w:bottom w:val="nil"/>
            </w:tcBorders>
            <w:shd w:val="clear" w:color="auto" w:fill="auto"/>
            <w:vAlign w:val="bottom"/>
          </w:tcPr>
          <w:p w14:paraId="20D18B81" w14:textId="77777777" w:rsidR="00555101" w:rsidRPr="009C78A2" w:rsidRDefault="00555101" w:rsidP="007D441A"/>
        </w:tc>
        <w:tc>
          <w:tcPr>
            <w:tcW w:w="1872" w:type="dxa"/>
            <w:tcBorders>
              <w:top w:val="single" w:sz="2" w:space="0" w:color="01579B"/>
              <w:bottom w:val="single" w:sz="2" w:space="0" w:color="01579B"/>
            </w:tcBorders>
            <w:shd w:val="clear" w:color="auto" w:fill="auto"/>
            <w:vAlign w:val="bottom"/>
          </w:tcPr>
          <w:p w14:paraId="21E1A4CA" w14:textId="77777777" w:rsidR="00555101" w:rsidRPr="009C78A2" w:rsidRDefault="00555101" w:rsidP="007D441A">
            <w:r w:rsidRPr="009C78A2">
              <w:t>Podpis:</w:t>
            </w:r>
          </w:p>
        </w:tc>
        <w:tc>
          <w:tcPr>
            <w:tcW w:w="3061" w:type="dxa"/>
            <w:tcBorders>
              <w:top w:val="single" w:sz="2" w:space="0" w:color="01579B"/>
              <w:bottom w:val="single" w:sz="2" w:space="0" w:color="01579B"/>
            </w:tcBorders>
            <w:shd w:val="clear" w:color="auto" w:fill="auto"/>
            <w:vAlign w:val="bottom"/>
          </w:tcPr>
          <w:p w14:paraId="687B9373" w14:textId="77777777" w:rsidR="00555101" w:rsidRPr="009C78A2" w:rsidRDefault="00555101" w:rsidP="007D441A">
            <w:pPr>
              <w:rPr>
                <w:b/>
              </w:rPr>
            </w:pPr>
          </w:p>
        </w:tc>
      </w:tr>
    </w:tbl>
    <w:p w14:paraId="622CF7FC" w14:textId="77777777" w:rsidR="00555101" w:rsidRPr="009C78A2" w:rsidRDefault="00555101" w:rsidP="00555101"/>
    <w:sectPr w:rsidR="00555101" w:rsidRPr="009C78A2" w:rsidSect="00E8252D">
      <w:headerReference w:type="default" r:id="rId8"/>
      <w:footerReference w:type="default" r:id="rId9"/>
      <w:headerReference w:type="first" r:id="rId10"/>
      <w:footerReference w:type="first" r:id="rId11"/>
      <w:type w:val="continuous"/>
      <w:pgSz w:w="11906" w:h="16838" w:code="9"/>
      <w:pgMar w:top="1134" w:right="709" w:bottom="1418" w:left="737" w:header="629" w:footer="567"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F3851" w14:textId="77777777" w:rsidR="007356A8" w:rsidRDefault="007356A8" w:rsidP="00F95828">
      <w:pPr>
        <w:spacing w:line="240" w:lineRule="auto"/>
      </w:pPr>
      <w:r>
        <w:separator/>
      </w:r>
    </w:p>
    <w:p w14:paraId="2D8036D9" w14:textId="77777777" w:rsidR="007356A8" w:rsidRDefault="007356A8"/>
  </w:endnote>
  <w:endnote w:type="continuationSeparator" w:id="0">
    <w:p w14:paraId="5E53FFCD" w14:textId="77777777" w:rsidR="007356A8" w:rsidRDefault="007356A8" w:rsidP="00F95828">
      <w:pPr>
        <w:spacing w:line="240" w:lineRule="auto"/>
      </w:pPr>
      <w:r>
        <w:continuationSeparator/>
      </w:r>
    </w:p>
    <w:p w14:paraId="578951D2" w14:textId="77777777" w:rsidR="007356A8" w:rsidRDefault="00735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utura T OT">
    <w:altName w:val="Arial"/>
    <w:panose1 w:val="00000000000000000000"/>
    <w:charset w:val="00"/>
    <w:family w:val="modern"/>
    <w:notTrueType/>
    <w:pitch w:val="variable"/>
    <w:sig w:usb0="800000AF" w:usb1="50002048"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F602" w14:textId="77777777" w:rsidR="000C5780" w:rsidRDefault="000C5780" w:rsidP="000C5780">
    <w:pPr>
      <w:pStyle w:val="Zpat"/>
      <w:tabs>
        <w:tab w:val="clear" w:pos="9072"/>
        <w:tab w:val="right" w:pos="9561"/>
      </w:tabs>
      <w:rPr>
        <w:rFonts w:cs="Arial"/>
        <w:color w:val="01579B" w:themeColor="accent1"/>
        <w:sz w:val="16"/>
        <w:szCs w:val="16"/>
      </w:rPr>
    </w:pPr>
  </w:p>
  <w:p w14:paraId="049992A8" w14:textId="77777777" w:rsidR="000C5780" w:rsidRPr="00DA29E7" w:rsidRDefault="000C5780" w:rsidP="000C5780">
    <w:pPr>
      <w:pStyle w:val="Zpat"/>
      <w:tabs>
        <w:tab w:val="clear" w:pos="9072"/>
        <w:tab w:val="right" w:pos="9561"/>
      </w:tabs>
      <w:rPr>
        <w:rFonts w:cs="Arial"/>
        <w:color w:val="01579B" w:themeColor="accent1"/>
        <w:sz w:val="16"/>
        <w:szCs w:val="16"/>
      </w:rPr>
    </w:pPr>
    <w:r w:rsidRPr="00DA29E7">
      <w:rPr>
        <w:rFonts w:cs="Arial"/>
        <w:color w:val="01579B" w:themeColor="accent1"/>
        <w:sz w:val="16"/>
        <w:szCs w:val="16"/>
      </w:rPr>
      <w:t>Banka CREDITAS a.s., Sokolovská 675/9, Karlín, 186 00 Praha 8</w:t>
    </w:r>
  </w:p>
  <w:p w14:paraId="129BE80A" w14:textId="77777777" w:rsidR="000C5780" w:rsidRPr="00DA29E7" w:rsidRDefault="000C5780" w:rsidP="000C5780">
    <w:pPr>
      <w:pStyle w:val="Zpat"/>
      <w:tabs>
        <w:tab w:val="clear" w:pos="9072"/>
        <w:tab w:val="right" w:pos="9561"/>
      </w:tabs>
      <w:rPr>
        <w:rFonts w:cs="Arial"/>
        <w:color w:val="01579B" w:themeColor="accent1"/>
        <w:sz w:val="16"/>
        <w:szCs w:val="16"/>
      </w:rPr>
    </w:pPr>
    <w:r w:rsidRPr="00DA29E7">
      <w:rPr>
        <w:rFonts w:cs="Arial"/>
        <w:color w:val="01579B" w:themeColor="accent1"/>
        <w:sz w:val="16"/>
        <w:szCs w:val="16"/>
      </w:rPr>
      <w:t>OR: Městský soud v Praze, oddíl B, vložka 23903, IČO: 63492555, DIČ: CZ63492555</w:t>
    </w:r>
  </w:p>
  <w:p w14:paraId="0221732C" w14:textId="77777777" w:rsidR="000C5780" w:rsidRPr="00DA29E7" w:rsidRDefault="000C5780" w:rsidP="000C5780">
    <w:pPr>
      <w:pStyle w:val="Zpat"/>
      <w:tabs>
        <w:tab w:val="clear" w:pos="9072"/>
        <w:tab w:val="right" w:pos="10429"/>
      </w:tabs>
      <w:rPr>
        <w:color w:val="01579B" w:themeColor="accent1"/>
        <w:sz w:val="16"/>
        <w:szCs w:val="16"/>
      </w:rPr>
    </w:pPr>
    <w:r w:rsidRPr="00DA29E7">
      <w:rPr>
        <w:rFonts w:cs="Arial"/>
        <w:color w:val="4DD0E1" w:themeColor="accent2"/>
        <w:sz w:val="16"/>
        <w:szCs w:val="16"/>
      </w:rPr>
      <w:t>Volejte zdarma: 800 888 009, e-mail: info@creditas.cz, www.creditas.cz</w:t>
    </w:r>
    <w:r w:rsidRPr="00DA29E7">
      <w:rPr>
        <w:color w:val="01579B" w:themeColor="accent1"/>
        <w:sz w:val="16"/>
        <w:szCs w:val="16"/>
      </w:rPr>
      <w:tab/>
    </w:r>
    <w:r>
      <w:rPr>
        <w:color w:val="01579B" w:themeColor="accent1"/>
        <w:sz w:val="16"/>
        <w:szCs w:val="16"/>
      </w:rPr>
      <w:t>USBZ01</w:t>
    </w:r>
    <w:r w:rsidRPr="00DA29E7">
      <w:rPr>
        <w:color w:val="01579B" w:themeColor="accent1"/>
        <w:sz w:val="16"/>
        <w:szCs w:val="16"/>
      </w:rPr>
      <w:t xml:space="preserve">_181024 </w:t>
    </w:r>
    <w:r w:rsidRPr="00DA29E7">
      <w:rPr>
        <w:color w:val="01579B" w:themeColor="accent1"/>
        <w:sz w:val="16"/>
        <w:szCs w:val="16"/>
        <w:lang w:val="en-US"/>
      </w:rPr>
      <w:t xml:space="preserve">| </w:t>
    </w:r>
    <w:r w:rsidRPr="00DA29E7">
      <w:rPr>
        <w:color w:val="01579B" w:themeColor="accent1"/>
        <w:sz w:val="16"/>
        <w:szCs w:val="16"/>
      </w:rPr>
      <w:t xml:space="preserve">strana </w:t>
    </w:r>
    <w:r w:rsidRPr="00DA29E7">
      <w:rPr>
        <w:rFonts w:cs="Arial"/>
        <w:bCs/>
        <w:color w:val="01579B" w:themeColor="accent1"/>
        <w:sz w:val="16"/>
        <w:szCs w:val="16"/>
      </w:rPr>
      <w:fldChar w:fldCharType="begin"/>
    </w:r>
    <w:r w:rsidRPr="00DA29E7">
      <w:rPr>
        <w:rFonts w:cs="Arial"/>
        <w:bCs/>
        <w:color w:val="01579B" w:themeColor="accent1"/>
        <w:sz w:val="16"/>
        <w:szCs w:val="16"/>
      </w:rPr>
      <w:instrText>PAGE  \* Arabic  \* MERGEFORMAT</w:instrText>
    </w:r>
    <w:r w:rsidRPr="00DA29E7">
      <w:rPr>
        <w:rFonts w:cs="Arial"/>
        <w:bCs/>
        <w:color w:val="01579B" w:themeColor="accent1"/>
        <w:sz w:val="16"/>
        <w:szCs w:val="16"/>
      </w:rPr>
      <w:fldChar w:fldCharType="separate"/>
    </w:r>
    <w:r w:rsidR="00D11E20">
      <w:rPr>
        <w:rFonts w:cs="Arial"/>
        <w:bCs/>
        <w:noProof/>
        <w:color w:val="01579B" w:themeColor="accent1"/>
        <w:sz w:val="16"/>
        <w:szCs w:val="16"/>
      </w:rPr>
      <w:t>2</w:t>
    </w:r>
    <w:r w:rsidRPr="00DA29E7">
      <w:rPr>
        <w:rFonts w:cs="Arial"/>
        <w:bCs/>
        <w:color w:val="01579B" w:themeColor="accent1"/>
        <w:sz w:val="16"/>
        <w:szCs w:val="16"/>
      </w:rPr>
      <w:fldChar w:fldCharType="end"/>
    </w:r>
    <w:r w:rsidRPr="00DA29E7">
      <w:rPr>
        <w:rFonts w:cs="Arial"/>
        <w:color w:val="01579B" w:themeColor="accent1"/>
        <w:sz w:val="16"/>
        <w:szCs w:val="16"/>
      </w:rPr>
      <w:t xml:space="preserve"> / </w:t>
    </w:r>
    <w:r w:rsidRPr="00DA29E7">
      <w:rPr>
        <w:color w:val="01579B" w:themeColor="accent1"/>
        <w:sz w:val="16"/>
        <w:szCs w:val="16"/>
      </w:rPr>
      <w:fldChar w:fldCharType="begin"/>
    </w:r>
    <w:r w:rsidRPr="00DA29E7">
      <w:rPr>
        <w:color w:val="01579B" w:themeColor="accent1"/>
        <w:sz w:val="16"/>
        <w:szCs w:val="16"/>
      </w:rPr>
      <w:instrText>NUMPAGES  \* Arabic  \* MERGEFORMAT</w:instrText>
    </w:r>
    <w:r w:rsidRPr="00DA29E7">
      <w:rPr>
        <w:color w:val="01579B" w:themeColor="accent1"/>
        <w:sz w:val="16"/>
        <w:szCs w:val="16"/>
      </w:rPr>
      <w:fldChar w:fldCharType="separate"/>
    </w:r>
    <w:r w:rsidR="00D11E20">
      <w:rPr>
        <w:noProof/>
        <w:color w:val="01579B" w:themeColor="accent1"/>
        <w:sz w:val="16"/>
        <w:szCs w:val="16"/>
      </w:rPr>
      <w:t>2</w:t>
    </w:r>
    <w:r w:rsidRPr="00DA29E7">
      <w:rPr>
        <w:rFonts w:cs="Arial"/>
        <w:bCs/>
        <w:noProof/>
        <w:color w:val="01579B" w:themeColor="accent1"/>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4513B" w14:textId="77777777" w:rsidR="000C5780" w:rsidRDefault="000C5780" w:rsidP="000C5780">
    <w:pPr>
      <w:pStyle w:val="Zpat"/>
      <w:tabs>
        <w:tab w:val="clear" w:pos="9072"/>
        <w:tab w:val="right" w:pos="9561"/>
      </w:tabs>
      <w:rPr>
        <w:rFonts w:cs="Arial"/>
        <w:color w:val="01579B" w:themeColor="accent1"/>
        <w:sz w:val="16"/>
        <w:szCs w:val="16"/>
      </w:rPr>
    </w:pPr>
  </w:p>
  <w:p w14:paraId="7BCD0E4F" w14:textId="77777777" w:rsidR="000C5780" w:rsidRPr="00DA29E7" w:rsidRDefault="000C5780" w:rsidP="000C5780">
    <w:pPr>
      <w:pStyle w:val="Zpat"/>
      <w:tabs>
        <w:tab w:val="clear" w:pos="9072"/>
        <w:tab w:val="right" w:pos="9561"/>
      </w:tabs>
      <w:rPr>
        <w:rFonts w:cs="Arial"/>
        <w:color w:val="01579B" w:themeColor="accent1"/>
        <w:sz w:val="16"/>
        <w:szCs w:val="16"/>
      </w:rPr>
    </w:pPr>
    <w:r w:rsidRPr="00DA29E7">
      <w:rPr>
        <w:rFonts w:cs="Arial"/>
        <w:color w:val="01579B" w:themeColor="accent1"/>
        <w:sz w:val="16"/>
        <w:szCs w:val="16"/>
      </w:rPr>
      <w:t>Banka CREDITAS a.s., Sokolovská 675/9, Karlín, 186 00 Praha 8</w:t>
    </w:r>
  </w:p>
  <w:p w14:paraId="04AAF0A7" w14:textId="77777777" w:rsidR="000C5780" w:rsidRPr="00DA29E7" w:rsidRDefault="000C5780" w:rsidP="000C5780">
    <w:pPr>
      <w:pStyle w:val="Zpat"/>
      <w:tabs>
        <w:tab w:val="clear" w:pos="9072"/>
        <w:tab w:val="right" w:pos="9561"/>
      </w:tabs>
      <w:rPr>
        <w:rFonts w:cs="Arial"/>
        <w:color w:val="01579B" w:themeColor="accent1"/>
        <w:sz w:val="16"/>
        <w:szCs w:val="16"/>
      </w:rPr>
    </w:pPr>
    <w:r w:rsidRPr="00DA29E7">
      <w:rPr>
        <w:rFonts w:cs="Arial"/>
        <w:color w:val="01579B" w:themeColor="accent1"/>
        <w:sz w:val="16"/>
        <w:szCs w:val="16"/>
      </w:rPr>
      <w:t>OR: Městský soud v Praze, oddíl B, vložka 23903, IČO: 63492555, DIČ: CZ63492555</w:t>
    </w:r>
  </w:p>
  <w:p w14:paraId="2CDEE533" w14:textId="77777777" w:rsidR="000C5780" w:rsidRPr="00DA29E7" w:rsidRDefault="000C5780" w:rsidP="000C5780">
    <w:pPr>
      <w:pStyle w:val="Zpat"/>
      <w:tabs>
        <w:tab w:val="clear" w:pos="9072"/>
        <w:tab w:val="right" w:pos="10429"/>
      </w:tabs>
      <w:rPr>
        <w:color w:val="01579B" w:themeColor="accent1"/>
        <w:sz w:val="16"/>
        <w:szCs w:val="16"/>
      </w:rPr>
    </w:pPr>
    <w:r w:rsidRPr="00DA29E7">
      <w:rPr>
        <w:rFonts w:cs="Arial"/>
        <w:color w:val="4DD0E1" w:themeColor="accent2"/>
        <w:sz w:val="16"/>
        <w:szCs w:val="16"/>
      </w:rPr>
      <w:t>Volejte zdarma: 800 888 009, e-mail: info@creditas.cz, www.creditas.cz</w:t>
    </w:r>
    <w:r w:rsidRPr="00DA29E7">
      <w:rPr>
        <w:color w:val="01579B" w:themeColor="accent1"/>
        <w:sz w:val="16"/>
        <w:szCs w:val="16"/>
      </w:rPr>
      <w:tab/>
    </w:r>
    <w:r>
      <w:rPr>
        <w:color w:val="01579B" w:themeColor="accent1"/>
        <w:sz w:val="16"/>
        <w:szCs w:val="16"/>
      </w:rPr>
      <w:t>USBZ01</w:t>
    </w:r>
    <w:r w:rsidRPr="00DA29E7">
      <w:rPr>
        <w:color w:val="01579B" w:themeColor="accent1"/>
        <w:sz w:val="16"/>
        <w:szCs w:val="16"/>
      </w:rPr>
      <w:t xml:space="preserve">_181024 </w:t>
    </w:r>
    <w:r w:rsidRPr="00DA29E7">
      <w:rPr>
        <w:color w:val="01579B" w:themeColor="accent1"/>
        <w:sz w:val="16"/>
        <w:szCs w:val="16"/>
        <w:lang w:val="en-US"/>
      </w:rPr>
      <w:t xml:space="preserve">| </w:t>
    </w:r>
    <w:r w:rsidRPr="00DA29E7">
      <w:rPr>
        <w:color w:val="01579B" w:themeColor="accent1"/>
        <w:sz w:val="16"/>
        <w:szCs w:val="16"/>
      </w:rPr>
      <w:t xml:space="preserve">strana </w:t>
    </w:r>
    <w:r w:rsidRPr="00DA29E7">
      <w:rPr>
        <w:rFonts w:cs="Arial"/>
        <w:bCs/>
        <w:color w:val="01579B" w:themeColor="accent1"/>
        <w:sz w:val="16"/>
        <w:szCs w:val="16"/>
      </w:rPr>
      <w:fldChar w:fldCharType="begin"/>
    </w:r>
    <w:r w:rsidRPr="00DA29E7">
      <w:rPr>
        <w:rFonts w:cs="Arial"/>
        <w:bCs/>
        <w:color w:val="01579B" w:themeColor="accent1"/>
        <w:sz w:val="16"/>
        <w:szCs w:val="16"/>
      </w:rPr>
      <w:instrText>PAGE  \* Arabic  \* MERGEFORMAT</w:instrText>
    </w:r>
    <w:r w:rsidRPr="00DA29E7">
      <w:rPr>
        <w:rFonts w:cs="Arial"/>
        <w:bCs/>
        <w:color w:val="01579B" w:themeColor="accent1"/>
        <w:sz w:val="16"/>
        <w:szCs w:val="16"/>
      </w:rPr>
      <w:fldChar w:fldCharType="separate"/>
    </w:r>
    <w:r w:rsidR="00D11E20">
      <w:rPr>
        <w:rFonts w:cs="Arial"/>
        <w:bCs/>
        <w:noProof/>
        <w:color w:val="01579B" w:themeColor="accent1"/>
        <w:sz w:val="16"/>
        <w:szCs w:val="16"/>
      </w:rPr>
      <w:t>1</w:t>
    </w:r>
    <w:r w:rsidRPr="00DA29E7">
      <w:rPr>
        <w:rFonts w:cs="Arial"/>
        <w:bCs/>
        <w:color w:val="01579B" w:themeColor="accent1"/>
        <w:sz w:val="16"/>
        <w:szCs w:val="16"/>
      </w:rPr>
      <w:fldChar w:fldCharType="end"/>
    </w:r>
    <w:r w:rsidRPr="00DA29E7">
      <w:rPr>
        <w:rFonts w:cs="Arial"/>
        <w:color w:val="01579B" w:themeColor="accent1"/>
        <w:sz w:val="16"/>
        <w:szCs w:val="16"/>
      </w:rPr>
      <w:t xml:space="preserve"> / </w:t>
    </w:r>
    <w:r w:rsidRPr="00DA29E7">
      <w:rPr>
        <w:color w:val="01579B" w:themeColor="accent1"/>
        <w:sz w:val="16"/>
        <w:szCs w:val="16"/>
      </w:rPr>
      <w:fldChar w:fldCharType="begin"/>
    </w:r>
    <w:r w:rsidRPr="00DA29E7">
      <w:rPr>
        <w:color w:val="01579B" w:themeColor="accent1"/>
        <w:sz w:val="16"/>
        <w:szCs w:val="16"/>
      </w:rPr>
      <w:instrText>NUMPAGES  \* Arabic  \* MERGEFORMAT</w:instrText>
    </w:r>
    <w:r w:rsidRPr="00DA29E7">
      <w:rPr>
        <w:color w:val="01579B" w:themeColor="accent1"/>
        <w:sz w:val="16"/>
        <w:szCs w:val="16"/>
      </w:rPr>
      <w:fldChar w:fldCharType="separate"/>
    </w:r>
    <w:r w:rsidR="00D11E20">
      <w:rPr>
        <w:noProof/>
        <w:color w:val="01579B" w:themeColor="accent1"/>
        <w:sz w:val="16"/>
        <w:szCs w:val="16"/>
      </w:rPr>
      <w:t>2</w:t>
    </w:r>
    <w:r w:rsidRPr="00DA29E7">
      <w:rPr>
        <w:rFonts w:cs="Arial"/>
        <w:bCs/>
        <w:noProof/>
        <w:color w:val="01579B" w:themeColor="accen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B412D" w14:textId="77777777" w:rsidR="007356A8" w:rsidRDefault="007356A8" w:rsidP="00F95828">
      <w:pPr>
        <w:spacing w:line="240" w:lineRule="auto"/>
      </w:pPr>
      <w:r>
        <w:separator/>
      </w:r>
    </w:p>
    <w:p w14:paraId="672033B0" w14:textId="77777777" w:rsidR="007356A8" w:rsidRDefault="007356A8"/>
  </w:footnote>
  <w:footnote w:type="continuationSeparator" w:id="0">
    <w:p w14:paraId="16B279C0" w14:textId="77777777" w:rsidR="007356A8" w:rsidRDefault="007356A8" w:rsidP="00F95828">
      <w:pPr>
        <w:spacing w:line="240" w:lineRule="auto"/>
      </w:pPr>
      <w:r>
        <w:continuationSeparator/>
      </w:r>
    </w:p>
    <w:p w14:paraId="57F5817B" w14:textId="77777777" w:rsidR="007356A8" w:rsidRDefault="007356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6E1C" w14:textId="77777777" w:rsidR="00D94401" w:rsidRDefault="00D94401">
    <w:pPr>
      <w:pStyle w:val="Zhlav"/>
    </w:pPr>
  </w:p>
  <w:p w14:paraId="49FD10EC" w14:textId="77777777" w:rsidR="00D94401" w:rsidRDefault="00D94401">
    <w:pPr>
      <w:pStyle w:val="Zhlav"/>
    </w:pPr>
  </w:p>
  <w:p w14:paraId="0C7F0508" w14:textId="77777777" w:rsidR="00D94401" w:rsidRDefault="00D944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0972" w14:textId="77777777" w:rsidR="002B2F50" w:rsidRDefault="00E8252D" w:rsidP="00555101">
    <w:pPr>
      <w:pStyle w:val="Nzevdokumentu"/>
      <w:jc w:val="both"/>
    </w:pPr>
    <w:r>
      <w:rPr>
        <w:noProof/>
        <w:lang w:eastAsia="cs-CZ"/>
      </w:rPr>
      <w:drawing>
        <wp:anchor distT="0" distB="0" distL="114300" distR="114300" simplePos="0" relativeHeight="251674624" behindDoc="1" locked="0" layoutInCell="1" allowOverlap="1" wp14:anchorId="3C470904" wp14:editId="0C31B36D">
          <wp:simplePos x="0" y="0"/>
          <wp:positionH relativeFrom="column">
            <wp:posOffset>-479497</wp:posOffset>
          </wp:positionH>
          <wp:positionV relativeFrom="paragraph">
            <wp:posOffset>-402290</wp:posOffset>
          </wp:positionV>
          <wp:extent cx="2446020" cy="93599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_logo_dokumen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6020" cy="935990"/>
                  </a:xfrm>
                  <a:prstGeom prst="rect">
                    <a:avLst/>
                  </a:prstGeom>
                </pic:spPr>
              </pic:pic>
            </a:graphicData>
          </a:graphic>
          <wp14:sizeRelH relativeFrom="page">
            <wp14:pctWidth>0</wp14:pctWidth>
          </wp14:sizeRelH>
          <wp14:sizeRelV relativeFrom="page">
            <wp14:pctHeight>0</wp14:pctHeight>
          </wp14:sizeRelV>
        </wp:anchor>
      </w:drawing>
    </w:r>
    <w:r w:rsidR="002B2F50">
      <w:tab/>
    </w:r>
    <w:r w:rsidR="002B2F50">
      <w:tab/>
    </w:r>
    <w:r w:rsidR="00555101">
      <w:t>ZÁRUČNÍ LISTINA</w:t>
    </w:r>
    <w:r w:rsidR="002B2F50">
      <w:t xml:space="preserve"> </w:t>
    </w:r>
  </w:p>
  <w:p w14:paraId="737D64A7" w14:textId="77777777" w:rsidR="002B2F50" w:rsidRDefault="002B2F50" w:rsidP="00555101">
    <w:pPr>
      <w:pStyle w:val="Nzevdokumentu"/>
      <w:jc w:val="center"/>
    </w:pPr>
  </w:p>
  <w:p w14:paraId="2C8B5FD1" w14:textId="77777777" w:rsidR="002B2F50" w:rsidRDefault="002B2F50" w:rsidP="00E4117C">
    <w:pPr>
      <w:rPr>
        <w:sz w:val="16"/>
      </w:rPr>
    </w:pPr>
  </w:p>
  <w:p w14:paraId="79E7A638" w14:textId="77777777" w:rsidR="002B2F50" w:rsidRPr="00C70355" w:rsidRDefault="002B2F50" w:rsidP="00E4117C">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0B68"/>
    <w:multiLevelType w:val="hybridMultilevel"/>
    <w:tmpl w:val="F23C8AFE"/>
    <w:lvl w:ilvl="0" w:tplc="D30ACA0E">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C7F92"/>
    <w:multiLevelType w:val="hybridMultilevel"/>
    <w:tmpl w:val="4E826390"/>
    <w:lvl w:ilvl="0" w:tplc="06B00B5C">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E84BFB"/>
    <w:multiLevelType w:val="hybridMultilevel"/>
    <w:tmpl w:val="1494D524"/>
    <w:lvl w:ilvl="0" w:tplc="58EE1B8C">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342E8F"/>
    <w:multiLevelType w:val="hybridMultilevel"/>
    <w:tmpl w:val="ECAC08AA"/>
    <w:lvl w:ilvl="0" w:tplc="4998B3F2">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6F7E5C"/>
    <w:multiLevelType w:val="hybridMultilevel"/>
    <w:tmpl w:val="47ACE2BA"/>
    <w:lvl w:ilvl="0" w:tplc="4664FA7E">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924580"/>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265DAE"/>
    <w:multiLevelType w:val="hybridMultilevel"/>
    <w:tmpl w:val="D56C3254"/>
    <w:lvl w:ilvl="0" w:tplc="3BB637F4">
      <w:start w:val="1"/>
      <w:numFmt w:val="bullet"/>
      <w:pStyle w:val="Odrky"/>
      <w:lvlText w:val="—"/>
      <w:lvlJc w:val="left"/>
      <w:pPr>
        <w:ind w:left="1300" w:hanging="360"/>
      </w:pPr>
      <w:rPr>
        <w:rFonts w:ascii="Calibri" w:hAnsi="Calibri" w:hint="default"/>
      </w:rPr>
    </w:lvl>
    <w:lvl w:ilvl="1" w:tplc="777425BA">
      <w:numFmt w:val="bullet"/>
      <w:lvlText w:val="–"/>
      <w:lvlJc w:val="left"/>
      <w:pPr>
        <w:ind w:left="2020" w:hanging="360"/>
      </w:pPr>
      <w:rPr>
        <w:rFonts w:ascii="Arial" w:eastAsiaTheme="minorHAnsi" w:hAnsi="Arial" w:cs="Arial" w:hint="default"/>
      </w:rPr>
    </w:lvl>
    <w:lvl w:ilvl="2" w:tplc="04050005" w:tentative="1">
      <w:start w:val="1"/>
      <w:numFmt w:val="bullet"/>
      <w:lvlText w:val=""/>
      <w:lvlJc w:val="left"/>
      <w:pPr>
        <w:ind w:left="2740" w:hanging="360"/>
      </w:pPr>
      <w:rPr>
        <w:rFonts w:ascii="Wingdings" w:hAnsi="Wingdings" w:hint="default"/>
      </w:rPr>
    </w:lvl>
    <w:lvl w:ilvl="3" w:tplc="04050001" w:tentative="1">
      <w:start w:val="1"/>
      <w:numFmt w:val="bullet"/>
      <w:lvlText w:val=""/>
      <w:lvlJc w:val="left"/>
      <w:pPr>
        <w:ind w:left="3460" w:hanging="360"/>
      </w:pPr>
      <w:rPr>
        <w:rFonts w:ascii="Symbol" w:hAnsi="Symbol" w:hint="default"/>
      </w:rPr>
    </w:lvl>
    <w:lvl w:ilvl="4" w:tplc="04050003" w:tentative="1">
      <w:start w:val="1"/>
      <w:numFmt w:val="bullet"/>
      <w:lvlText w:val="o"/>
      <w:lvlJc w:val="left"/>
      <w:pPr>
        <w:ind w:left="4180" w:hanging="360"/>
      </w:pPr>
      <w:rPr>
        <w:rFonts w:ascii="Courier New" w:hAnsi="Courier New" w:cs="Courier New" w:hint="default"/>
      </w:rPr>
    </w:lvl>
    <w:lvl w:ilvl="5" w:tplc="04050005" w:tentative="1">
      <w:start w:val="1"/>
      <w:numFmt w:val="bullet"/>
      <w:lvlText w:val=""/>
      <w:lvlJc w:val="left"/>
      <w:pPr>
        <w:ind w:left="4900" w:hanging="360"/>
      </w:pPr>
      <w:rPr>
        <w:rFonts w:ascii="Wingdings" w:hAnsi="Wingdings" w:hint="default"/>
      </w:rPr>
    </w:lvl>
    <w:lvl w:ilvl="6" w:tplc="04050001" w:tentative="1">
      <w:start w:val="1"/>
      <w:numFmt w:val="bullet"/>
      <w:lvlText w:val=""/>
      <w:lvlJc w:val="left"/>
      <w:pPr>
        <w:ind w:left="5620" w:hanging="360"/>
      </w:pPr>
      <w:rPr>
        <w:rFonts w:ascii="Symbol" w:hAnsi="Symbol" w:hint="default"/>
      </w:rPr>
    </w:lvl>
    <w:lvl w:ilvl="7" w:tplc="04050003" w:tentative="1">
      <w:start w:val="1"/>
      <w:numFmt w:val="bullet"/>
      <w:lvlText w:val="o"/>
      <w:lvlJc w:val="left"/>
      <w:pPr>
        <w:ind w:left="6340" w:hanging="360"/>
      </w:pPr>
      <w:rPr>
        <w:rFonts w:ascii="Courier New" w:hAnsi="Courier New" w:cs="Courier New" w:hint="default"/>
      </w:rPr>
    </w:lvl>
    <w:lvl w:ilvl="8" w:tplc="04050005" w:tentative="1">
      <w:start w:val="1"/>
      <w:numFmt w:val="bullet"/>
      <w:lvlText w:val=""/>
      <w:lvlJc w:val="left"/>
      <w:pPr>
        <w:ind w:left="7060" w:hanging="360"/>
      </w:pPr>
      <w:rPr>
        <w:rFonts w:ascii="Wingdings" w:hAnsi="Wingdings" w:hint="default"/>
      </w:rPr>
    </w:lvl>
  </w:abstractNum>
  <w:abstractNum w:abstractNumId="7" w15:restartNumberingAfterBreak="0">
    <w:nsid w:val="259B7399"/>
    <w:multiLevelType w:val="multilevel"/>
    <w:tmpl w:val="F4AE4C3E"/>
    <w:lvl w:ilvl="0">
      <w:start w:val="1"/>
      <w:numFmt w:val="decimal"/>
      <w:pStyle w:val="Seznam1"/>
      <w:lvlText w:val="%1)"/>
      <w:lvlJc w:val="left"/>
      <w:pPr>
        <w:ind w:left="567" w:hanging="567"/>
      </w:pPr>
      <w:rPr>
        <w:rFonts w:hint="default"/>
      </w:rPr>
    </w:lvl>
    <w:lvl w:ilvl="1">
      <w:start w:val="1"/>
      <w:numFmt w:val="lowerLetter"/>
      <w:pStyle w:val="Seznam21"/>
      <w:lvlText w:val="%2)"/>
      <w:lvlJc w:val="left"/>
      <w:pPr>
        <w:ind w:left="567" w:hanging="567"/>
      </w:pPr>
      <w:rPr>
        <w:rFonts w:hint="default"/>
      </w:rPr>
    </w:lvl>
    <w:lvl w:ilvl="2">
      <w:start w:val="1"/>
      <w:numFmt w:val="lowerRoman"/>
      <w:pStyle w:val="Seznam31"/>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402057DB"/>
    <w:multiLevelType w:val="hybridMultilevel"/>
    <w:tmpl w:val="E850D416"/>
    <w:lvl w:ilvl="0" w:tplc="0022802E">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D02239"/>
    <w:multiLevelType w:val="hybridMultilevel"/>
    <w:tmpl w:val="C598E588"/>
    <w:lvl w:ilvl="0" w:tplc="442CB922">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503113"/>
    <w:multiLevelType w:val="hybridMultilevel"/>
    <w:tmpl w:val="F886B03A"/>
    <w:lvl w:ilvl="0" w:tplc="6DD40102">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7445B2F"/>
    <w:multiLevelType w:val="hybridMultilevel"/>
    <w:tmpl w:val="CA0A9246"/>
    <w:lvl w:ilvl="0" w:tplc="82600016">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592D38"/>
    <w:multiLevelType w:val="hybridMultilevel"/>
    <w:tmpl w:val="3346699E"/>
    <w:lvl w:ilvl="0" w:tplc="D65C222C">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1E6FD3"/>
    <w:multiLevelType w:val="hybridMultilevel"/>
    <w:tmpl w:val="10FE646E"/>
    <w:lvl w:ilvl="0" w:tplc="160C3D5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392FC3"/>
    <w:multiLevelType w:val="multilevel"/>
    <w:tmpl w:val="16D41D5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5"/>
  </w:num>
  <w:num w:numId="4">
    <w:abstractNumId w:val="14"/>
  </w:num>
  <w:num w:numId="5">
    <w:abstractNumId w:val="9"/>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1"/>
  </w:num>
  <w:num w:numId="32">
    <w:abstractNumId w:val="13"/>
  </w:num>
  <w:num w:numId="33">
    <w:abstractNumId w:val="4"/>
  </w:num>
  <w:num w:numId="34">
    <w:abstractNumId w:val="3"/>
  </w:num>
  <w:num w:numId="35">
    <w:abstractNumId w:val="11"/>
  </w:num>
  <w:num w:numId="36">
    <w:abstractNumId w:val="8"/>
  </w:num>
  <w:num w:numId="37">
    <w:abstractNumId w:val="2"/>
  </w:num>
  <w:num w:numId="38">
    <w:abstractNumId w:val="0"/>
  </w:num>
  <w:num w:numId="39">
    <w:abstractNumId w:val="10"/>
  </w:num>
  <w:num w:numId="4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1E"/>
    <w:rsid w:val="000010ED"/>
    <w:rsid w:val="00002958"/>
    <w:rsid w:val="000075A6"/>
    <w:rsid w:val="00022359"/>
    <w:rsid w:val="000243FD"/>
    <w:rsid w:val="000259EF"/>
    <w:rsid w:val="00025CA0"/>
    <w:rsid w:val="000273E5"/>
    <w:rsid w:val="000374B8"/>
    <w:rsid w:val="000406EE"/>
    <w:rsid w:val="000406FD"/>
    <w:rsid w:val="00043CDD"/>
    <w:rsid w:val="00044032"/>
    <w:rsid w:val="00044190"/>
    <w:rsid w:val="00055295"/>
    <w:rsid w:val="00083A17"/>
    <w:rsid w:val="000A3A59"/>
    <w:rsid w:val="000B2BD3"/>
    <w:rsid w:val="000B44AC"/>
    <w:rsid w:val="000B51ED"/>
    <w:rsid w:val="000C3ECA"/>
    <w:rsid w:val="000C5780"/>
    <w:rsid w:val="000F0716"/>
    <w:rsid w:val="000F5007"/>
    <w:rsid w:val="0010750C"/>
    <w:rsid w:val="0011078F"/>
    <w:rsid w:val="00112C35"/>
    <w:rsid w:val="00123D3D"/>
    <w:rsid w:val="001271A3"/>
    <w:rsid w:val="00145761"/>
    <w:rsid w:val="00146184"/>
    <w:rsid w:val="00162DE5"/>
    <w:rsid w:val="00166EF9"/>
    <w:rsid w:val="001671E3"/>
    <w:rsid w:val="0017686E"/>
    <w:rsid w:val="001855F8"/>
    <w:rsid w:val="001867A9"/>
    <w:rsid w:val="00193DE7"/>
    <w:rsid w:val="001A6166"/>
    <w:rsid w:val="001B0E16"/>
    <w:rsid w:val="001B4653"/>
    <w:rsid w:val="001C6FF2"/>
    <w:rsid w:val="001D1503"/>
    <w:rsid w:val="001D2009"/>
    <w:rsid w:val="001D4366"/>
    <w:rsid w:val="001E270E"/>
    <w:rsid w:val="00207168"/>
    <w:rsid w:val="00212A05"/>
    <w:rsid w:val="002167EA"/>
    <w:rsid w:val="00234AFE"/>
    <w:rsid w:val="0024495F"/>
    <w:rsid w:val="002458B4"/>
    <w:rsid w:val="00260AF4"/>
    <w:rsid w:val="00261E6D"/>
    <w:rsid w:val="00262211"/>
    <w:rsid w:val="00263B0E"/>
    <w:rsid w:val="00270190"/>
    <w:rsid w:val="00270DA0"/>
    <w:rsid w:val="00275785"/>
    <w:rsid w:val="00280FBA"/>
    <w:rsid w:val="0028298C"/>
    <w:rsid w:val="00287C42"/>
    <w:rsid w:val="002A607E"/>
    <w:rsid w:val="002B2F50"/>
    <w:rsid w:val="002B5105"/>
    <w:rsid w:val="002B7B14"/>
    <w:rsid w:val="002C4EF4"/>
    <w:rsid w:val="002D4615"/>
    <w:rsid w:val="002D65AE"/>
    <w:rsid w:val="002E0940"/>
    <w:rsid w:val="002E65FD"/>
    <w:rsid w:val="003002C5"/>
    <w:rsid w:val="00306A52"/>
    <w:rsid w:val="003105A5"/>
    <w:rsid w:val="00314035"/>
    <w:rsid w:val="003176E6"/>
    <w:rsid w:val="00324942"/>
    <w:rsid w:val="00331494"/>
    <w:rsid w:val="00336CBF"/>
    <w:rsid w:val="00340C6B"/>
    <w:rsid w:val="00352171"/>
    <w:rsid w:val="00356F60"/>
    <w:rsid w:val="00357DF2"/>
    <w:rsid w:val="003621E6"/>
    <w:rsid w:val="00376035"/>
    <w:rsid w:val="00383207"/>
    <w:rsid w:val="00396852"/>
    <w:rsid w:val="003A039A"/>
    <w:rsid w:val="003B0B2A"/>
    <w:rsid w:val="003B7AA0"/>
    <w:rsid w:val="003C0095"/>
    <w:rsid w:val="003C2644"/>
    <w:rsid w:val="003E421C"/>
    <w:rsid w:val="00402141"/>
    <w:rsid w:val="00402DE1"/>
    <w:rsid w:val="0040363E"/>
    <w:rsid w:val="00405CB4"/>
    <w:rsid w:val="0040728B"/>
    <w:rsid w:val="00410C89"/>
    <w:rsid w:val="00423B95"/>
    <w:rsid w:val="00431344"/>
    <w:rsid w:val="004479A5"/>
    <w:rsid w:val="00453DD2"/>
    <w:rsid w:val="004541F0"/>
    <w:rsid w:val="00463E0A"/>
    <w:rsid w:val="00470C3F"/>
    <w:rsid w:val="004812A7"/>
    <w:rsid w:val="004921CC"/>
    <w:rsid w:val="004925DC"/>
    <w:rsid w:val="004940FB"/>
    <w:rsid w:val="004B0531"/>
    <w:rsid w:val="004B5090"/>
    <w:rsid w:val="004B5781"/>
    <w:rsid w:val="004C2220"/>
    <w:rsid w:val="004C3AD9"/>
    <w:rsid w:val="004D0AC0"/>
    <w:rsid w:val="004D42ED"/>
    <w:rsid w:val="004E1138"/>
    <w:rsid w:val="004F0BCC"/>
    <w:rsid w:val="004F3E0A"/>
    <w:rsid w:val="004F5E54"/>
    <w:rsid w:val="004F796B"/>
    <w:rsid w:val="00511ED2"/>
    <w:rsid w:val="00552E11"/>
    <w:rsid w:val="00555101"/>
    <w:rsid w:val="00586E70"/>
    <w:rsid w:val="005A4C3A"/>
    <w:rsid w:val="005B35CC"/>
    <w:rsid w:val="005B62FF"/>
    <w:rsid w:val="005F28F2"/>
    <w:rsid w:val="005F5148"/>
    <w:rsid w:val="00606218"/>
    <w:rsid w:val="00607911"/>
    <w:rsid w:val="00610A35"/>
    <w:rsid w:val="00615F09"/>
    <w:rsid w:val="006256AC"/>
    <w:rsid w:val="00627128"/>
    <w:rsid w:val="00644587"/>
    <w:rsid w:val="0064725D"/>
    <w:rsid w:val="00650C7E"/>
    <w:rsid w:val="0065770B"/>
    <w:rsid w:val="00671B12"/>
    <w:rsid w:val="006734C8"/>
    <w:rsid w:val="006825B0"/>
    <w:rsid w:val="006935E4"/>
    <w:rsid w:val="006A0196"/>
    <w:rsid w:val="006A46F1"/>
    <w:rsid w:val="006C5184"/>
    <w:rsid w:val="006C6FF7"/>
    <w:rsid w:val="006D4EA4"/>
    <w:rsid w:val="006D6C85"/>
    <w:rsid w:val="006E012E"/>
    <w:rsid w:val="006F1F36"/>
    <w:rsid w:val="006F40D4"/>
    <w:rsid w:val="0070325C"/>
    <w:rsid w:val="00703E32"/>
    <w:rsid w:val="007101A8"/>
    <w:rsid w:val="007356A8"/>
    <w:rsid w:val="00740888"/>
    <w:rsid w:val="00752441"/>
    <w:rsid w:val="00764964"/>
    <w:rsid w:val="007702E8"/>
    <w:rsid w:val="00773909"/>
    <w:rsid w:val="00774B00"/>
    <w:rsid w:val="00776359"/>
    <w:rsid w:val="0077712B"/>
    <w:rsid w:val="00784CBD"/>
    <w:rsid w:val="0078666E"/>
    <w:rsid w:val="007C2B37"/>
    <w:rsid w:val="007C72A1"/>
    <w:rsid w:val="007E62F3"/>
    <w:rsid w:val="007F10D1"/>
    <w:rsid w:val="007F2038"/>
    <w:rsid w:val="00800BE0"/>
    <w:rsid w:val="00802A7B"/>
    <w:rsid w:val="008031B0"/>
    <w:rsid w:val="008103F2"/>
    <w:rsid w:val="0082198F"/>
    <w:rsid w:val="0083791E"/>
    <w:rsid w:val="00841EC1"/>
    <w:rsid w:val="00842918"/>
    <w:rsid w:val="00844607"/>
    <w:rsid w:val="00844ABD"/>
    <w:rsid w:val="00873667"/>
    <w:rsid w:val="00897C8C"/>
    <w:rsid w:val="008C321C"/>
    <w:rsid w:val="008F1C93"/>
    <w:rsid w:val="008F2232"/>
    <w:rsid w:val="009159F9"/>
    <w:rsid w:val="009213B5"/>
    <w:rsid w:val="009433A1"/>
    <w:rsid w:val="00944F12"/>
    <w:rsid w:val="00947C2F"/>
    <w:rsid w:val="00950457"/>
    <w:rsid w:val="00952A2C"/>
    <w:rsid w:val="009602C1"/>
    <w:rsid w:val="00966ED1"/>
    <w:rsid w:val="00977EA0"/>
    <w:rsid w:val="00982CB3"/>
    <w:rsid w:val="00984826"/>
    <w:rsid w:val="00992073"/>
    <w:rsid w:val="009A2F27"/>
    <w:rsid w:val="009A35A5"/>
    <w:rsid w:val="009A4850"/>
    <w:rsid w:val="009A6C47"/>
    <w:rsid w:val="009B62D3"/>
    <w:rsid w:val="009D7AF2"/>
    <w:rsid w:val="009F0AF2"/>
    <w:rsid w:val="009F66E6"/>
    <w:rsid w:val="00A062F4"/>
    <w:rsid w:val="00A20DFD"/>
    <w:rsid w:val="00A3619B"/>
    <w:rsid w:val="00A55885"/>
    <w:rsid w:val="00A63B69"/>
    <w:rsid w:val="00A65536"/>
    <w:rsid w:val="00A84C09"/>
    <w:rsid w:val="00A86810"/>
    <w:rsid w:val="00A966E4"/>
    <w:rsid w:val="00A970FE"/>
    <w:rsid w:val="00AA6B96"/>
    <w:rsid w:val="00AB2ECD"/>
    <w:rsid w:val="00AC4374"/>
    <w:rsid w:val="00AD0487"/>
    <w:rsid w:val="00AD3C57"/>
    <w:rsid w:val="00AE27C4"/>
    <w:rsid w:val="00AE335F"/>
    <w:rsid w:val="00AE7658"/>
    <w:rsid w:val="00B11F16"/>
    <w:rsid w:val="00B156D4"/>
    <w:rsid w:val="00B57E89"/>
    <w:rsid w:val="00B61A64"/>
    <w:rsid w:val="00B86342"/>
    <w:rsid w:val="00B9478D"/>
    <w:rsid w:val="00BB1F73"/>
    <w:rsid w:val="00BC0255"/>
    <w:rsid w:val="00BC1B73"/>
    <w:rsid w:val="00BC413A"/>
    <w:rsid w:val="00BE06BA"/>
    <w:rsid w:val="00BF1E90"/>
    <w:rsid w:val="00BF4597"/>
    <w:rsid w:val="00C066B3"/>
    <w:rsid w:val="00C14BA5"/>
    <w:rsid w:val="00C5307B"/>
    <w:rsid w:val="00C62320"/>
    <w:rsid w:val="00C63C76"/>
    <w:rsid w:val="00C70355"/>
    <w:rsid w:val="00CA38DD"/>
    <w:rsid w:val="00CA777A"/>
    <w:rsid w:val="00CC235B"/>
    <w:rsid w:val="00CC4270"/>
    <w:rsid w:val="00CD2420"/>
    <w:rsid w:val="00CE6CA1"/>
    <w:rsid w:val="00CF0CB0"/>
    <w:rsid w:val="00CF23B5"/>
    <w:rsid w:val="00CF7491"/>
    <w:rsid w:val="00D11E20"/>
    <w:rsid w:val="00D135BF"/>
    <w:rsid w:val="00D21697"/>
    <w:rsid w:val="00D21776"/>
    <w:rsid w:val="00D31868"/>
    <w:rsid w:val="00D33146"/>
    <w:rsid w:val="00D415E5"/>
    <w:rsid w:val="00D467BF"/>
    <w:rsid w:val="00D46850"/>
    <w:rsid w:val="00D56D57"/>
    <w:rsid w:val="00D60850"/>
    <w:rsid w:val="00D7079A"/>
    <w:rsid w:val="00D71581"/>
    <w:rsid w:val="00D729E9"/>
    <w:rsid w:val="00D75C01"/>
    <w:rsid w:val="00D82476"/>
    <w:rsid w:val="00D84C1F"/>
    <w:rsid w:val="00D94401"/>
    <w:rsid w:val="00DA378B"/>
    <w:rsid w:val="00DA3BE4"/>
    <w:rsid w:val="00DA64E9"/>
    <w:rsid w:val="00DB1E9E"/>
    <w:rsid w:val="00DB3719"/>
    <w:rsid w:val="00DC2153"/>
    <w:rsid w:val="00DD18AF"/>
    <w:rsid w:val="00DE24C5"/>
    <w:rsid w:val="00DF5C63"/>
    <w:rsid w:val="00DF6A05"/>
    <w:rsid w:val="00DF6FB1"/>
    <w:rsid w:val="00E03492"/>
    <w:rsid w:val="00E04D5C"/>
    <w:rsid w:val="00E105E5"/>
    <w:rsid w:val="00E203EF"/>
    <w:rsid w:val="00E26EB7"/>
    <w:rsid w:val="00E40327"/>
    <w:rsid w:val="00E4117C"/>
    <w:rsid w:val="00E56C55"/>
    <w:rsid w:val="00E64B99"/>
    <w:rsid w:val="00E728DF"/>
    <w:rsid w:val="00E823BA"/>
    <w:rsid w:val="00E8252D"/>
    <w:rsid w:val="00E84D17"/>
    <w:rsid w:val="00E911EE"/>
    <w:rsid w:val="00E91B03"/>
    <w:rsid w:val="00EA3E13"/>
    <w:rsid w:val="00EB0801"/>
    <w:rsid w:val="00EB213A"/>
    <w:rsid w:val="00EB479B"/>
    <w:rsid w:val="00EC1EC2"/>
    <w:rsid w:val="00EC1EFE"/>
    <w:rsid w:val="00EC7022"/>
    <w:rsid w:val="00ED1C85"/>
    <w:rsid w:val="00ED49D6"/>
    <w:rsid w:val="00EE37C5"/>
    <w:rsid w:val="00F02314"/>
    <w:rsid w:val="00F12F7E"/>
    <w:rsid w:val="00F1317E"/>
    <w:rsid w:val="00F339C8"/>
    <w:rsid w:val="00F35566"/>
    <w:rsid w:val="00F43778"/>
    <w:rsid w:val="00F47C0C"/>
    <w:rsid w:val="00F569D0"/>
    <w:rsid w:val="00F65FA4"/>
    <w:rsid w:val="00F704CC"/>
    <w:rsid w:val="00F722FB"/>
    <w:rsid w:val="00F85611"/>
    <w:rsid w:val="00F85EC9"/>
    <w:rsid w:val="00F9427F"/>
    <w:rsid w:val="00F95828"/>
    <w:rsid w:val="00FC5AB3"/>
    <w:rsid w:val="00FD1CC0"/>
    <w:rsid w:val="00FD5E4F"/>
    <w:rsid w:val="00FD6AFD"/>
    <w:rsid w:val="00FE048A"/>
    <w:rsid w:val="00FE26FE"/>
    <w:rsid w:val="00FE6C10"/>
    <w:rsid w:val="00FE797B"/>
    <w:rsid w:val="00FF0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01BBDF"/>
  <w15:docId w15:val="{E1FFEF18-9A22-413D-9388-96B8698D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27C4"/>
    <w:pPr>
      <w:spacing w:line="276" w:lineRule="auto"/>
      <w:jc w:val="both"/>
    </w:pPr>
    <w:rPr>
      <w:rFonts w:ascii="Arial" w:hAnsi="Arial"/>
      <w:sz w:val="18"/>
    </w:rPr>
  </w:style>
  <w:style w:type="paragraph" w:styleId="Nadpis1">
    <w:name w:val="heading 1"/>
    <w:basedOn w:val="Odstavec"/>
    <w:next w:val="Normln"/>
    <w:link w:val="Nadpis1Char"/>
    <w:uiPriority w:val="9"/>
    <w:qFormat/>
    <w:rsid w:val="003105A5"/>
    <w:pPr>
      <w:spacing w:before="240" w:line="260" w:lineRule="exact"/>
      <w:jc w:val="left"/>
      <w:outlineLvl w:val="0"/>
    </w:pPr>
    <w:rPr>
      <w:b/>
      <w:caps/>
      <w:color w:val="01579B" w:themeColor="accent1"/>
      <w:sz w:val="20"/>
      <w:szCs w:val="20"/>
    </w:rPr>
  </w:style>
  <w:style w:type="paragraph" w:styleId="Nadpis2">
    <w:name w:val="heading 2"/>
    <w:basedOn w:val="Normln"/>
    <w:next w:val="Normln"/>
    <w:link w:val="Nadpis2Char"/>
    <w:uiPriority w:val="9"/>
    <w:unhideWhenUsed/>
    <w:qFormat/>
    <w:rsid w:val="003105A5"/>
    <w:pPr>
      <w:spacing w:line="260" w:lineRule="exact"/>
      <w:outlineLvl w:val="1"/>
    </w:pPr>
    <w:rPr>
      <w:b/>
    </w:rPr>
  </w:style>
  <w:style w:type="paragraph" w:styleId="Nadpis3">
    <w:name w:val="heading 3"/>
    <w:basedOn w:val="Odstavec"/>
    <w:next w:val="Normln"/>
    <w:link w:val="Nadpis3Char"/>
    <w:uiPriority w:val="9"/>
    <w:unhideWhenUsed/>
    <w:qFormat/>
    <w:rsid w:val="003105A5"/>
    <w:pPr>
      <w:keepNext w:val="0"/>
      <w:widowControl w:val="0"/>
      <w:spacing w:before="0" w:line="260" w:lineRule="exac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95828"/>
    <w:pPr>
      <w:tabs>
        <w:tab w:val="center" w:pos="4536"/>
        <w:tab w:val="right" w:pos="9072"/>
      </w:tabs>
    </w:pPr>
  </w:style>
  <w:style w:type="character" w:customStyle="1" w:styleId="ZhlavChar">
    <w:name w:val="Záhlaví Char"/>
    <w:basedOn w:val="Standardnpsmoodstavce"/>
    <w:link w:val="Zhlav"/>
    <w:uiPriority w:val="99"/>
    <w:rsid w:val="00F95828"/>
  </w:style>
  <w:style w:type="paragraph" w:styleId="Zpat">
    <w:name w:val="footer"/>
    <w:basedOn w:val="Normln"/>
    <w:link w:val="ZpatChar"/>
    <w:uiPriority w:val="99"/>
    <w:unhideWhenUsed/>
    <w:rsid w:val="00F95828"/>
    <w:pPr>
      <w:tabs>
        <w:tab w:val="center" w:pos="4536"/>
        <w:tab w:val="right" w:pos="9072"/>
      </w:tabs>
    </w:pPr>
  </w:style>
  <w:style w:type="character" w:customStyle="1" w:styleId="ZpatChar">
    <w:name w:val="Zápatí Char"/>
    <w:basedOn w:val="Standardnpsmoodstavce"/>
    <w:link w:val="Zpat"/>
    <w:uiPriority w:val="99"/>
    <w:rsid w:val="00F95828"/>
  </w:style>
  <w:style w:type="table" w:styleId="Mkatabulky">
    <w:name w:val="Table Grid"/>
    <w:basedOn w:val="Normlntabulka"/>
    <w:uiPriority w:val="39"/>
    <w:rsid w:val="004B5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
    <w:name w:val="Normal Bold"/>
    <w:basedOn w:val="Standardnpsmoodstavce"/>
    <w:uiPriority w:val="1"/>
    <w:qFormat/>
    <w:rsid w:val="004B5781"/>
    <w:rPr>
      <w:b/>
    </w:rPr>
  </w:style>
  <w:style w:type="character" w:styleId="Hypertextovodkaz">
    <w:name w:val="Hyperlink"/>
    <w:basedOn w:val="Standardnpsmoodstavce"/>
    <w:uiPriority w:val="99"/>
    <w:unhideWhenUsed/>
    <w:rsid w:val="00D46850"/>
    <w:rPr>
      <w:color w:val="0563C1" w:themeColor="hyperlink"/>
      <w:u w:val="single"/>
    </w:rPr>
  </w:style>
  <w:style w:type="character" w:customStyle="1" w:styleId="Nadpis1Char">
    <w:name w:val="Nadpis 1 Char"/>
    <w:basedOn w:val="Standardnpsmoodstavce"/>
    <w:link w:val="Nadpis1"/>
    <w:uiPriority w:val="9"/>
    <w:rsid w:val="003105A5"/>
    <w:rPr>
      <w:rFonts w:ascii="Arial" w:hAnsi="Arial"/>
      <w:b/>
      <w:caps/>
      <w:color w:val="01579B" w:themeColor="accent1"/>
      <w:sz w:val="20"/>
      <w:szCs w:val="20"/>
    </w:rPr>
  </w:style>
  <w:style w:type="table" w:customStyle="1" w:styleId="Creditastable">
    <w:name w:val="Creditas table"/>
    <w:basedOn w:val="Normlntabulka"/>
    <w:uiPriority w:val="99"/>
    <w:rsid w:val="004921CC"/>
    <w:rPr>
      <w:rFonts w:ascii="Arial" w:hAnsi="Arial"/>
      <w:sz w:val="18"/>
    </w:rPr>
    <w:tblPr>
      <w:tblBorders>
        <w:top w:val="single" w:sz="2" w:space="0" w:color="01579B" w:themeColor="accent1"/>
        <w:bottom w:val="single" w:sz="2" w:space="0" w:color="01579B" w:themeColor="accent1"/>
        <w:insideH w:val="single" w:sz="2" w:space="0" w:color="01579B" w:themeColor="accent1"/>
      </w:tblBorders>
      <w:tblCellMar>
        <w:top w:w="227" w:type="dxa"/>
        <w:bottom w:w="28" w:type="dxa"/>
      </w:tblCellMar>
    </w:tblPr>
    <w:tcPr>
      <w:tcMar>
        <w:bottom w:w="57" w:type="dxa"/>
      </w:tcMar>
    </w:tcPr>
    <w:tblStylePr w:type="firstRow">
      <w:rPr>
        <w:b/>
        <w:color w:val="01579B" w:themeColor="accent1"/>
      </w:rPr>
      <w:tblPr/>
      <w:tcPr>
        <w:shd w:val="clear" w:color="auto" w:fill="D3EEF0" w:themeFill="accent3"/>
        <w:tcMar>
          <w:top w:w="57" w:type="dxa"/>
          <w:left w:w="108" w:type="dxa"/>
          <w:bottom w:w="57" w:type="dxa"/>
          <w:right w:w="108" w:type="dxa"/>
        </w:tcMar>
      </w:tcPr>
    </w:tblStylePr>
  </w:style>
  <w:style w:type="paragraph" w:customStyle="1" w:styleId="Nzevdokumentu">
    <w:name w:val="Název dokumentu"/>
    <w:basedOn w:val="Zhlav"/>
    <w:qFormat/>
    <w:rsid w:val="002E0940"/>
    <w:pPr>
      <w:tabs>
        <w:tab w:val="clear" w:pos="9072"/>
        <w:tab w:val="right" w:pos="10429"/>
      </w:tabs>
      <w:spacing w:line="440" w:lineRule="exact"/>
      <w:jc w:val="right"/>
    </w:pPr>
    <w:rPr>
      <w:color w:val="4DD0E1" w:themeColor="accent2"/>
      <w:sz w:val="34"/>
      <w:szCs w:val="34"/>
    </w:rPr>
  </w:style>
  <w:style w:type="paragraph" w:styleId="Textbubliny">
    <w:name w:val="Balloon Text"/>
    <w:basedOn w:val="Normln"/>
    <w:link w:val="TextbublinyChar"/>
    <w:uiPriority w:val="99"/>
    <w:semiHidden/>
    <w:unhideWhenUsed/>
    <w:rsid w:val="00764964"/>
    <w:pPr>
      <w:spacing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764964"/>
    <w:rPr>
      <w:rFonts w:ascii="Segoe UI" w:hAnsi="Segoe UI" w:cs="Segoe UI"/>
      <w:sz w:val="18"/>
      <w:szCs w:val="18"/>
    </w:rPr>
  </w:style>
  <w:style w:type="paragraph" w:customStyle="1" w:styleId="Nadpis">
    <w:name w:val="Nadpis"/>
    <w:basedOn w:val="Normln"/>
    <w:qFormat/>
    <w:rsid w:val="004940FB"/>
    <w:pPr>
      <w:pBdr>
        <w:top w:val="single" w:sz="2" w:space="3" w:color="01579B" w:themeColor="accent1"/>
        <w:bottom w:val="single" w:sz="2" w:space="1" w:color="01579B" w:themeColor="accent1"/>
      </w:pBdr>
      <w:shd w:val="clear" w:color="auto" w:fill="D3EEF0" w:themeFill="accent3"/>
      <w:ind w:firstLine="142"/>
    </w:pPr>
    <w:rPr>
      <w:b/>
      <w:caps/>
      <w:color w:val="01579B" w:themeColor="accent1"/>
    </w:rPr>
  </w:style>
  <w:style w:type="paragraph" w:customStyle="1" w:styleId="Odstavec">
    <w:name w:val="Odstavec"/>
    <w:basedOn w:val="Normln"/>
    <w:qFormat/>
    <w:rsid w:val="00773909"/>
    <w:pPr>
      <w:keepNext/>
      <w:spacing w:before="140" w:line="185" w:lineRule="exact"/>
    </w:pPr>
  </w:style>
  <w:style w:type="paragraph" w:customStyle="1" w:styleId="Seznam21">
    <w:name w:val="Seznam 21"/>
    <w:basedOn w:val="Normln"/>
    <w:qFormat/>
    <w:rsid w:val="003105A5"/>
    <w:pPr>
      <w:widowControl w:val="0"/>
      <w:numPr>
        <w:ilvl w:val="1"/>
        <w:numId w:val="1"/>
      </w:numPr>
      <w:suppressAutoHyphens/>
      <w:spacing w:line="260" w:lineRule="exact"/>
      <w:contextualSpacing/>
    </w:pPr>
  </w:style>
  <w:style w:type="character" w:customStyle="1" w:styleId="Nadpis2Char">
    <w:name w:val="Nadpis 2 Char"/>
    <w:basedOn w:val="Standardnpsmoodstavce"/>
    <w:link w:val="Nadpis2"/>
    <w:uiPriority w:val="9"/>
    <w:rsid w:val="003105A5"/>
    <w:rPr>
      <w:rFonts w:ascii="Arial" w:hAnsi="Arial"/>
      <w:b/>
      <w:sz w:val="18"/>
    </w:rPr>
  </w:style>
  <w:style w:type="paragraph" w:customStyle="1" w:styleId="Default">
    <w:name w:val="Default"/>
    <w:rsid w:val="004B0531"/>
    <w:pPr>
      <w:autoSpaceDE w:val="0"/>
      <w:autoSpaceDN w:val="0"/>
      <w:adjustRightInd w:val="0"/>
    </w:pPr>
    <w:rPr>
      <w:rFonts w:ascii="Arial" w:hAnsi="Arial" w:cs="Arial"/>
      <w:color w:val="000000"/>
    </w:rPr>
  </w:style>
  <w:style w:type="character" w:customStyle="1" w:styleId="Nadpis3Char">
    <w:name w:val="Nadpis 3 Char"/>
    <w:basedOn w:val="Standardnpsmoodstavce"/>
    <w:link w:val="Nadpis3"/>
    <w:uiPriority w:val="9"/>
    <w:rsid w:val="003105A5"/>
    <w:rPr>
      <w:rFonts w:ascii="Arial" w:hAnsi="Arial"/>
      <w:sz w:val="18"/>
    </w:rPr>
  </w:style>
  <w:style w:type="paragraph" w:customStyle="1" w:styleId="st">
    <w:name w:val="Část"/>
    <w:basedOn w:val="Normln"/>
    <w:next w:val="lnek"/>
    <w:qFormat/>
    <w:rsid w:val="000C3ECA"/>
    <w:pPr>
      <w:spacing w:before="140" w:line="185" w:lineRule="exact"/>
      <w:jc w:val="left"/>
    </w:pPr>
    <w:rPr>
      <w:b/>
      <w:caps/>
      <w:color w:val="01579B" w:themeColor="accent1"/>
    </w:rPr>
  </w:style>
  <w:style w:type="paragraph" w:styleId="Obsah1">
    <w:name w:val="toc 1"/>
    <w:basedOn w:val="Normln"/>
    <w:next w:val="Normln"/>
    <w:autoRedefine/>
    <w:uiPriority w:val="39"/>
    <w:unhideWhenUsed/>
    <w:rsid w:val="00EE37C5"/>
    <w:pPr>
      <w:tabs>
        <w:tab w:val="right" w:pos="10422"/>
      </w:tabs>
      <w:spacing w:before="240" w:line="264" w:lineRule="exact"/>
      <w:ind w:left="567" w:right="17" w:hanging="567"/>
      <w:jc w:val="left"/>
    </w:pPr>
    <w:rPr>
      <w:b/>
      <w:caps/>
      <w:color w:val="01579B" w:themeColor="accent1"/>
    </w:rPr>
  </w:style>
  <w:style w:type="paragraph" w:styleId="Obsah2">
    <w:name w:val="toc 2"/>
    <w:basedOn w:val="Normln"/>
    <w:next w:val="Normln"/>
    <w:autoRedefine/>
    <w:uiPriority w:val="39"/>
    <w:unhideWhenUsed/>
    <w:rsid w:val="002458B4"/>
    <w:pPr>
      <w:tabs>
        <w:tab w:val="right" w:pos="10422"/>
      </w:tabs>
      <w:spacing w:line="264" w:lineRule="exact"/>
      <w:ind w:left="567" w:right="539" w:hanging="567"/>
      <w:jc w:val="left"/>
    </w:pPr>
    <w:rPr>
      <w:rFonts w:eastAsiaTheme="minorEastAsia" w:cs="Arial"/>
      <w:noProof/>
      <w:szCs w:val="22"/>
      <w:lang w:eastAsia="cs-CZ"/>
    </w:rPr>
  </w:style>
  <w:style w:type="paragraph" w:customStyle="1" w:styleId="lnek">
    <w:name w:val="Článek"/>
    <w:basedOn w:val="Odstavec"/>
    <w:next w:val="Odstavec"/>
    <w:qFormat/>
    <w:rsid w:val="000C3ECA"/>
    <w:pPr>
      <w:keepNext w:val="0"/>
    </w:pPr>
    <w:rPr>
      <w:b/>
    </w:rPr>
  </w:style>
  <w:style w:type="paragraph" w:styleId="Obsah3">
    <w:name w:val="toc 3"/>
    <w:basedOn w:val="Normln"/>
    <w:next w:val="Normln"/>
    <w:autoRedefine/>
    <w:uiPriority w:val="39"/>
    <w:unhideWhenUsed/>
    <w:rsid w:val="003A039A"/>
    <w:pPr>
      <w:spacing w:line="185" w:lineRule="exact"/>
      <w:jc w:val="left"/>
    </w:pPr>
  </w:style>
  <w:style w:type="paragraph" w:customStyle="1" w:styleId="NADPISSdlen">
    <w:name w:val="NADPIS Sdělení"/>
    <w:basedOn w:val="Normln"/>
    <w:qFormat/>
    <w:rsid w:val="00DE24C5"/>
    <w:rPr>
      <w:b/>
      <w:color w:val="01579B" w:themeColor="accent1"/>
      <w:sz w:val="20"/>
      <w:szCs w:val="20"/>
    </w:rPr>
  </w:style>
  <w:style w:type="paragraph" w:customStyle="1" w:styleId="Seznam31">
    <w:name w:val="Seznam 31"/>
    <w:basedOn w:val="Seznam21"/>
    <w:qFormat/>
    <w:rsid w:val="003105A5"/>
    <w:pPr>
      <w:numPr>
        <w:ilvl w:val="2"/>
      </w:numPr>
      <w:ind w:left="992" w:hanging="425"/>
    </w:pPr>
  </w:style>
  <w:style w:type="paragraph" w:styleId="Odstavecseseznamem">
    <w:name w:val="List Paragraph"/>
    <w:basedOn w:val="Normln"/>
    <w:uiPriority w:val="34"/>
    <w:qFormat/>
    <w:rsid w:val="00AE7658"/>
    <w:pPr>
      <w:ind w:left="720"/>
      <w:contextualSpacing/>
    </w:pPr>
  </w:style>
  <w:style w:type="paragraph" w:customStyle="1" w:styleId="Seznam1">
    <w:name w:val="Seznam 1"/>
    <w:basedOn w:val="Odstavecseseznamem"/>
    <w:qFormat/>
    <w:rsid w:val="003105A5"/>
    <w:pPr>
      <w:numPr>
        <w:numId w:val="1"/>
      </w:numPr>
      <w:spacing w:line="260" w:lineRule="exact"/>
    </w:pPr>
    <w:rPr>
      <w:b/>
      <w:caps/>
    </w:rPr>
  </w:style>
  <w:style w:type="paragraph" w:customStyle="1" w:styleId="Pa0">
    <w:name w:val="Pa0"/>
    <w:basedOn w:val="Default"/>
    <w:next w:val="Default"/>
    <w:uiPriority w:val="99"/>
    <w:rsid w:val="00A65536"/>
    <w:pPr>
      <w:spacing w:line="201" w:lineRule="atLeast"/>
    </w:pPr>
    <w:rPr>
      <w:color w:val="auto"/>
    </w:rPr>
  </w:style>
  <w:style w:type="paragraph" w:customStyle="1" w:styleId="Pa6">
    <w:name w:val="Pa6"/>
    <w:basedOn w:val="Default"/>
    <w:next w:val="Default"/>
    <w:uiPriority w:val="99"/>
    <w:rsid w:val="00A65536"/>
    <w:pPr>
      <w:spacing w:line="181" w:lineRule="atLeast"/>
    </w:pPr>
    <w:rPr>
      <w:color w:val="auto"/>
    </w:rPr>
  </w:style>
  <w:style w:type="paragraph" w:customStyle="1" w:styleId="Pa7">
    <w:name w:val="Pa7"/>
    <w:basedOn w:val="Default"/>
    <w:next w:val="Default"/>
    <w:uiPriority w:val="99"/>
    <w:rsid w:val="00D84C1F"/>
    <w:pPr>
      <w:spacing w:line="181" w:lineRule="atLeast"/>
    </w:pPr>
    <w:rPr>
      <w:color w:val="auto"/>
    </w:rPr>
  </w:style>
  <w:style w:type="paragraph" w:customStyle="1" w:styleId="Pa8">
    <w:name w:val="Pa8"/>
    <w:basedOn w:val="Default"/>
    <w:next w:val="Default"/>
    <w:uiPriority w:val="99"/>
    <w:rsid w:val="0078666E"/>
    <w:pPr>
      <w:spacing w:line="181" w:lineRule="atLeast"/>
    </w:pPr>
    <w:rPr>
      <w:color w:val="auto"/>
    </w:rPr>
  </w:style>
  <w:style w:type="paragraph" w:customStyle="1" w:styleId="Odrky">
    <w:name w:val="Odrážky"/>
    <w:basedOn w:val="Pa8"/>
    <w:qFormat/>
    <w:rsid w:val="0078666E"/>
    <w:pPr>
      <w:numPr>
        <w:numId w:val="2"/>
      </w:numPr>
      <w:spacing w:line="260" w:lineRule="exact"/>
      <w:ind w:left="992" w:hanging="425"/>
      <w:jc w:val="both"/>
    </w:pPr>
    <w:rPr>
      <w:color w:val="000000"/>
      <w:sz w:val="18"/>
      <w:szCs w:val="18"/>
    </w:rPr>
  </w:style>
  <w:style w:type="paragraph" w:customStyle="1" w:styleId="Zahlavitabulky">
    <w:name w:val="Zahlavi tabulky"/>
    <w:basedOn w:val="Normln"/>
    <w:qFormat/>
    <w:rsid w:val="009A4850"/>
    <w:pPr>
      <w:jc w:val="left"/>
    </w:pPr>
    <w:rPr>
      <w:b/>
      <w:color w:val="01579B" w:themeColor="accent1"/>
    </w:rPr>
  </w:style>
  <w:style w:type="character" w:customStyle="1" w:styleId="A1">
    <w:name w:val="A1"/>
    <w:uiPriority w:val="99"/>
    <w:rsid w:val="009A4850"/>
    <w:rPr>
      <w:rFonts w:cs="Futura T OT"/>
      <w:color w:val="000000"/>
      <w:sz w:val="16"/>
      <w:szCs w:val="16"/>
    </w:rPr>
  </w:style>
  <w:style w:type="paragraph" w:customStyle="1" w:styleId="Pa4">
    <w:name w:val="Pa4"/>
    <w:basedOn w:val="Default"/>
    <w:next w:val="Default"/>
    <w:uiPriority w:val="99"/>
    <w:rsid w:val="009A4850"/>
    <w:pPr>
      <w:spacing w:line="241" w:lineRule="atLeast"/>
    </w:pPr>
    <w:rPr>
      <w:rFonts w:ascii="Futura T OT" w:hAnsi="Futura T OT" w:cstheme="minorBidi"/>
      <w:color w:val="auto"/>
    </w:rPr>
  </w:style>
  <w:style w:type="character" w:customStyle="1" w:styleId="A3">
    <w:name w:val="A3"/>
    <w:uiPriority w:val="99"/>
    <w:rsid w:val="00844607"/>
    <w:rPr>
      <w:rFonts w:cs="Futura T OT"/>
      <w:b/>
      <w:bCs/>
      <w:color w:val="000000"/>
      <w:sz w:val="20"/>
      <w:szCs w:val="20"/>
    </w:rPr>
  </w:style>
  <w:style w:type="character" w:styleId="Odkaznakoment">
    <w:name w:val="annotation reference"/>
    <w:basedOn w:val="Standardnpsmoodstavce"/>
    <w:uiPriority w:val="99"/>
    <w:semiHidden/>
    <w:unhideWhenUsed/>
    <w:rsid w:val="00992073"/>
    <w:rPr>
      <w:sz w:val="16"/>
      <w:szCs w:val="16"/>
    </w:rPr>
  </w:style>
  <w:style w:type="paragraph" w:styleId="Textkomente">
    <w:name w:val="annotation text"/>
    <w:basedOn w:val="Normln"/>
    <w:link w:val="TextkomenteChar"/>
    <w:uiPriority w:val="99"/>
    <w:semiHidden/>
    <w:unhideWhenUsed/>
    <w:rsid w:val="00992073"/>
    <w:pPr>
      <w:spacing w:line="240" w:lineRule="auto"/>
    </w:pPr>
    <w:rPr>
      <w:sz w:val="20"/>
      <w:szCs w:val="20"/>
    </w:rPr>
  </w:style>
  <w:style w:type="character" w:customStyle="1" w:styleId="TextkomenteChar">
    <w:name w:val="Text komentáře Char"/>
    <w:basedOn w:val="Standardnpsmoodstavce"/>
    <w:link w:val="Textkomente"/>
    <w:uiPriority w:val="99"/>
    <w:semiHidden/>
    <w:rsid w:val="00992073"/>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243FD"/>
    <w:rPr>
      <w:b/>
      <w:bCs/>
    </w:rPr>
  </w:style>
  <w:style w:type="character" w:customStyle="1" w:styleId="PedmtkomenteChar">
    <w:name w:val="Předmět komentáře Char"/>
    <w:basedOn w:val="TextkomenteChar"/>
    <w:link w:val="Pedmtkomente"/>
    <w:uiPriority w:val="99"/>
    <w:semiHidden/>
    <w:rsid w:val="000243F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reditas">
      <a:dk1>
        <a:sysClr val="windowText" lastClr="000000"/>
      </a:dk1>
      <a:lt1>
        <a:sysClr val="window" lastClr="FFFFFF"/>
      </a:lt1>
      <a:dk2>
        <a:srgbClr val="44546A"/>
      </a:dk2>
      <a:lt2>
        <a:srgbClr val="E7E6E6"/>
      </a:lt2>
      <a:accent1>
        <a:srgbClr val="01579B"/>
      </a:accent1>
      <a:accent2>
        <a:srgbClr val="4DD0E1"/>
      </a:accent2>
      <a:accent3>
        <a:srgbClr val="D3EEF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AD489-38A8-4213-A6CD-2167C3FE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3635</Characters>
  <Application>Microsoft Office Word</Application>
  <DocSecurity>4</DocSecurity>
  <Lines>30</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Jansa</dc:creator>
  <cp:lastModifiedBy>Lucie Kubíčková</cp:lastModifiedBy>
  <cp:revision>2</cp:revision>
  <cp:lastPrinted>2016-09-12T07:03:00Z</cp:lastPrinted>
  <dcterms:created xsi:type="dcterms:W3CDTF">2022-02-14T14:46:00Z</dcterms:created>
  <dcterms:modified xsi:type="dcterms:W3CDTF">2022-02-14T14:46:00Z</dcterms:modified>
</cp:coreProperties>
</file>