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16628" w14:textId="7170D872" w:rsidR="00941AA6" w:rsidRPr="00147306" w:rsidRDefault="00941AA6" w:rsidP="00623A8C">
      <w:pPr>
        <w:shd w:val="clear" w:color="auto" w:fill="FFFFFF"/>
        <w:ind w:right="1"/>
        <w:jc w:val="center"/>
        <w:rPr>
          <w:rFonts w:ascii="Arial" w:eastAsia="Calibri" w:hAnsi="Arial" w:cs="Arial"/>
          <w:b/>
          <w:color w:val="000000"/>
          <w:spacing w:val="-3"/>
          <w:sz w:val="20"/>
          <w:szCs w:val="20"/>
        </w:rPr>
      </w:pPr>
      <w:bookmarkStart w:id="0" w:name="_GoBack"/>
      <w:bookmarkEnd w:id="0"/>
      <w:r w:rsidRPr="00147306">
        <w:rPr>
          <w:rFonts w:ascii="Arial" w:eastAsia="Calibri" w:hAnsi="Arial" w:cs="Arial"/>
          <w:b/>
          <w:color w:val="000000"/>
          <w:spacing w:val="-3"/>
          <w:sz w:val="20"/>
          <w:szCs w:val="20"/>
        </w:rPr>
        <w:t>Smlouva o zřízení věcného břemene</w:t>
      </w:r>
    </w:p>
    <w:p w14:paraId="3C790611" w14:textId="77777777" w:rsidR="00941AA6" w:rsidRPr="00147306" w:rsidRDefault="00941AA6" w:rsidP="00623A8C">
      <w:pPr>
        <w:shd w:val="clear" w:color="auto" w:fill="FFFFFF"/>
        <w:ind w:right="1"/>
        <w:jc w:val="center"/>
        <w:rPr>
          <w:rFonts w:ascii="Arial" w:eastAsia="Calibri" w:hAnsi="Arial" w:cs="Arial"/>
          <w:b/>
          <w:color w:val="000000"/>
          <w:spacing w:val="-3"/>
          <w:sz w:val="20"/>
          <w:szCs w:val="20"/>
        </w:rPr>
      </w:pPr>
      <w:r w:rsidRPr="00147306">
        <w:rPr>
          <w:rFonts w:ascii="Arial" w:eastAsia="Calibri" w:hAnsi="Arial" w:cs="Arial"/>
          <w:color w:val="000000"/>
          <w:spacing w:val="-3"/>
          <w:sz w:val="20"/>
          <w:szCs w:val="20"/>
        </w:rPr>
        <w:t xml:space="preserve"> (dále jen</w:t>
      </w:r>
      <w:r w:rsidRPr="00147306">
        <w:rPr>
          <w:rFonts w:ascii="Arial" w:eastAsia="Calibri" w:hAnsi="Arial" w:cs="Arial"/>
          <w:b/>
          <w:color w:val="000000"/>
          <w:spacing w:val="-3"/>
          <w:sz w:val="20"/>
          <w:szCs w:val="20"/>
        </w:rPr>
        <w:t xml:space="preserve"> „Smlouva“)</w:t>
      </w:r>
    </w:p>
    <w:p w14:paraId="09EA857B" w14:textId="5337C9F3" w:rsidR="00941AA6" w:rsidRPr="00147306" w:rsidRDefault="00941AA6" w:rsidP="006A02ED">
      <w:pPr>
        <w:shd w:val="clear" w:color="auto" w:fill="FFFFFF"/>
        <w:ind w:right="1"/>
        <w:jc w:val="both"/>
        <w:rPr>
          <w:rFonts w:ascii="Arial" w:eastAsia="Calibri" w:hAnsi="Arial" w:cs="Arial"/>
          <w:color w:val="000000"/>
          <w:spacing w:val="-3"/>
          <w:sz w:val="20"/>
          <w:szCs w:val="20"/>
        </w:rPr>
      </w:pPr>
      <w:r w:rsidRPr="00147306">
        <w:rPr>
          <w:rFonts w:ascii="Arial" w:eastAsia="Calibri" w:hAnsi="Arial" w:cs="Arial"/>
          <w:color w:val="000000"/>
          <w:spacing w:val="-3"/>
          <w:sz w:val="20"/>
          <w:szCs w:val="20"/>
        </w:rPr>
        <w:t xml:space="preserve">k provedení ustanovení § </w:t>
      </w:r>
      <w:r w:rsidR="00A0136C" w:rsidRPr="00147306">
        <w:rPr>
          <w:rFonts w:ascii="Arial" w:eastAsia="Calibri" w:hAnsi="Arial" w:cs="Arial"/>
          <w:color w:val="000000"/>
          <w:spacing w:val="-3"/>
          <w:sz w:val="20"/>
          <w:szCs w:val="20"/>
        </w:rPr>
        <w:t>76</w:t>
      </w:r>
      <w:r w:rsidRPr="00147306">
        <w:rPr>
          <w:rFonts w:ascii="Arial" w:eastAsia="Calibri" w:hAnsi="Arial" w:cs="Arial"/>
          <w:color w:val="000000"/>
          <w:spacing w:val="-3"/>
          <w:sz w:val="20"/>
          <w:szCs w:val="20"/>
        </w:rPr>
        <w:t xml:space="preserve"> odst. </w:t>
      </w:r>
      <w:r w:rsidR="00A0136C" w:rsidRPr="00147306">
        <w:rPr>
          <w:rFonts w:ascii="Arial" w:eastAsia="Calibri" w:hAnsi="Arial" w:cs="Arial"/>
          <w:color w:val="000000"/>
          <w:spacing w:val="-3"/>
          <w:sz w:val="20"/>
          <w:szCs w:val="20"/>
        </w:rPr>
        <w:t>7</w:t>
      </w:r>
      <w:r w:rsidRPr="00147306">
        <w:rPr>
          <w:rFonts w:ascii="Arial" w:eastAsia="Calibri" w:hAnsi="Arial" w:cs="Arial"/>
          <w:color w:val="000000"/>
          <w:spacing w:val="-3"/>
          <w:sz w:val="20"/>
          <w:szCs w:val="20"/>
        </w:rPr>
        <w:t xml:space="preserve"> zákona č. 458/2000 Sb., </w:t>
      </w:r>
      <w:r w:rsidR="00792857" w:rsidRPr="00792857">
        <w:rPr>
          <w:rFonts w:ascii="Arial" w:eastAsia="Calibri" w:hAnsi="Arial" w:cs="Arial"/>
          <w:color w:val="000000"/>
          <w:spacing w:val="-3"/>
          <w:sz w:val="20"/>
          <w:szCs w:val="20"/>
        </w:rPr>
        <w:t>o podmínkách podni</w:t>
      </w:r>
      <w:r w:rsidR="006A02ED">
        <w:rPr>
          <w:rFonts w:ascii="Arial" w:eastAsia="Calibri" w:hAnsi="Arial" w:cs="Arial"/>
          <w:color w:val="000000"/>
          <w:spacing w:val="-3"/>
          <w:sz w:val="20"/>
          <w:szCs w:val="20"/>
        </w:rPr>
        <w:t>kání a o výkonu státní správy v </w:t>
      </w:r>
      <w:r w:rsidR="00792857" w:rsidRPr="00792857">
        <w:rPr>
          <w:rFonts w:ascii="Arial" w:eastAsia="Calibri" w:hAnsi="Arial" w:cs="Arial"/>
          <w:color w:val="000000"/>
          <w:spacing w:val="-3"/>
          <w:sz w:val="20"/>
          <w:szCs w:val="20"/>
        </w:rPr>
        <w:t xml:space="preserve">energetických odvětvích a o změně některých zákonů </w:t>
      </w:r>
      <w:r w:rsidR="00792857">
        <w:rPr>
          <w:rFonts w:ascii="Arial" w:eastAsia="Calibri" w:hAnsi="Arial" w:cs="Arial"/>
          <w:color w:val="000000"/>
          <w:spacing w:val="-3"/>
          <w:sz w:val="20"/>
          <w:szCs w:val="20"/>
        </w:rPr>
        <w:t>(</w:t>
      </w:r>
      <w:r w:rsidRPr="00147306">
        <w:rPr>
          <w:rFonts w:ascii="Arial" w:eastAsia="Calibri" w:hAnsi="Arial" w:cs="Arial"/>
          <w:color w:val="000000"/>
          <w:spacing w:val="-3"/>
          <w:sz w:val="20"/>
          <w:szCs w:val="20"/>
        </w:rPr>
        <w:t>energeti</w:t>
      </w:r>
      <w:r w:rsidR="00DB7ED4">
        <w:rPr>
          <w:rFonts w:ascii="Arial" w:eastAsia="Calibri" w:hAnsi="Arial" w:cs="Arial"/>
          <w:color w:val="000000"/>
          <w:spacing w:val="-3"/>
          <w:sz w:val="20"/>
          <w:szCs w:val="20"/>
        </w:rPr>
        <w:t>cký zákon</w:t>
      </w:r>
      <w:r w:rsidR="00792857">
        <w:rPr>
          <w:rFonts w:ascii="Arial" w:eastAsia="Calibri" w:hAnsi="Arial" w:cs="Arial"/>
          <w:color w:val="000000"/>
          <w:spacing w:val="-3"/>
          <w:sz w:val="20"/>
          <w:szCs w:val="20"/>
        </w:rPr>
        <w:t>)</w:t>
      </w:r>
      <w:r w:rsidR="00DB7ED4">
        <w:rPr>
          <w:rFonts w:ascii="Arial" w:eastAsia="Calibri" w:hAnsi="Arial" w:cs="Arial"/>
          <w:color w:val="000000"/>
          <w:spacing w:val="-3"/>
          <w:sz w:val="20"/>
          <w:szCs w:val="20"/>
        </w:rPr>
        <w:t>, v platném znění</w:t>
      </w:r>
      <w:r w:rsidR="000E590F">
        <w:rPr>
          <w:rFonts w:ascii="Arial" w:eastAsia="Calibri" w:hAnsi="Arial" w:cs="Arial"/>
          <w:color w:val="000000"/>
          <w:spacing w:val="-3"/>
          <w:sz w:val="20"/>
          <w:szCs w:val="20"/>
        </w:rPr>
        <w:t xml:space="preserve"> (dále jen </w:t>
      </w:r>
      <w:r w:rsidR="000E590F" w:rsidRPr="000E590F">
        <w:rPr>
          <w:rFonts w:ascii="Arial" w:eastAsia="Calibri" w:hAnsi="Arial" w:cs="Arial"/>
          <w:b/>
          <w:color w:val="000000"/>
          <w:spacing w:val="-3"/>
          <w:sz w:val="20"/>
          <w:szCs w:val="20"/>
        </w:rPr>
        <w:t>„energetický zákon“</w:t>
      </w:r>
      <w:r w:rsidR="000E590F">
        <w:rPr>
          <w:rFonts w:ascii="Arial" w:eastAsia="Calibri" w:hAnsi="Arial" w:cs="Arial"/>
          <w:color w:val="000000"/>
          <w:spacing w:val="-3"/>
          <w:sz w:val="20"/>
          <w:szCs w:val="20"/>
        </w:rPr>
        <w:t>)</w:t>
      </w:r>
      <w:r w:rsidR="00DB7ED4">
        <w:rPr>
          <w:rFonts w:ascii="Arial" w:eastAsia="Calibri" w:hAnsi="Arial" w:cs="Arial"/>
          <w:color w:val="000000"/>
          <w:spacing w:val="-3"/>
          <w:sz w:val="20"/>
          <w:szCs w:val="20"/>
        </w:rPr>
        <w:t xml:space="preserve"> a § </w:t>
      </w:r>
      <w:r w:rsidRPr="00147306">
        <w:rPr>
          <w:rFonts w:ascii="Arial" w:eastAsia="Calibri" w:hAnsi="Arial" w:cs="Arial"/>
          <w:color w:val="000000"/>
          <w:spacing w:val="-3"/>
          <w:sz w:val="20"/>
          <w:szCs w:val="20"/>
        </w:rPr>
        <w:t>1257 a násl. zákona č. 89/2012 Sb., občanský zákoník</w:t>
      </w:r>
      <w:r w:rsidR="00792857">
        <w:rPr>
          <w:rFonts w:ascii="Arial" w:eastAsia="Calibri" w:hAnsi="Arial" w:cs="Arial"/>
          <w:color w:val="000000"/>
          <w:spacing w:val="-3"/>
          <w:sz w:val="20"/>
          <w:szCs w:val="20"/>
        </w:rPr>
        <w:t>, v platném znění</w:t>
      </w:r>
      <w:r w:rsidR="000E590F">
        <w:rPr>
          <w:rFonts w:ascii="Arial" w:eastAsia="Calibri" w:hAnsi="Arial" w:cs="Arial"/>
          <w:color w:val="000000"/>
          <w:spacing w:val="-3"/>
          <w:sz w:val="20"/>
          <w:szCs w:val="20"/>
        </w:rPr>
        <w:t xml:space="preserve"> (dále jen </w:t>
      </w:r>
      <w:r w:rsidR="000E590F" w:rsidRPr="000E590F">
        <w:rPr>
          <w:rFonts w:ascii="Arial" w:eastAsia="Calibri" w:hAnsi="Arial" w:cs="Arial"/>
          <w:b/>
          <w:color w:val="000000"/>
          <w:spacing w:val="-3"/>
          <w:sz w:val="20"/>
          <w:szCs w:val="20"/>
        </w:rPr>
        <w:t>„občanský zákoník“</w:t>
      </w:r>
      <w:r w:rsidR="000E590F">
        <w:rPr>
          <w:rFonts w:ascii="Arial" w:eastAsia="Calibri" w:hAnsi="Arial" w:cs="Arial"/>
          <w:color w:val="000000"/>
          <w:spacing w:val="-3"/>
          <w:sz w:val="20"/>
          <w:szCs w:val="20"/>
        </w:rPr>
        <w:t>)</w:t>
      </w:r>
    </w:p>
    <w:p w14:paraId="3FE9793A" w14:textId="77777777" w:rsidR="00495E82" w:rsidRPr="00C516BE" w:rsidRDefault="00495E82" w:rsidP="00623A8C">
      <w:pPr>
        <w:spacing w:before="360" w:after="120"/>
        <w:ind w:right="1"/>
        <w:jc w:val="both"/>
        <w:rPr>
          <w:rFonts w:ascii="Arial" w:hAnsi="Arial" w:cs="Arial"/>
          <w:b/>
          <w:sz w:val="20"/>
          <w:szCs w:val="20"/>
        </w:rPr>
      </w:pPr>
      <w:r w:rsidRPr="00C516BE">
        <w:rPr>
          <w:rFonts w:ascii="Arial" w:hAnsi="Arial" w:cs="Arial"/>
          <w:b/>
          <w:sz w:val="20"/>
          <w:szCs w:val="20"/>
        </w:rPr>
        <w:t>1. Smluvní strany:</w:t>
      </w:r>
    </w:p>
    <w:p w14:paraId="117338F0" w14:textId="5444F2DA" w:rsidR="00495E82" w:rsidRDefault="0044495D" w:rsidP="00623A8C">
      <w:pPr>
        <w:numPr>
          <w:ilvl w:val="0"/>
          <w:numId w:val="9"/>
        </w:numPr>
        <w:overflowPunct w:val="0"/>
        <w:autoSpaceDE w:val="0"/>
        <w:autoSpaceDN w:val="0"/>
        <w:adjustRightInd w:val="0"/>
        <w:ind w:left="340" w:right="1" w:hanging="340"/>
        <w:jc w:val="both"/>
        <w:textAlignment w:val="baseline"/>
        <w:rPr>
          <w:rFonts w:ascii="Arial" w:hAnsi="Arial" w:cs="Arial"/>
          <w:b/>
          <w:sz w:val="20"/>
          <w:szCs w:val="20"/>
        </w:rPr>
      </w:pPr>
      <w:r>
        <w:rPr>
          <w:rFonts w:ascii="Arial" w:hAnsi="Arial" w:cs="Arial"/>
          <w:b/>
          <w:sz w:val="20"/>
          <w:szCs w:val="20"/>
        </w:rPr>
        <w:t>HLAVNÍ MĚSTO PRAHA</w:t>
      </w:r>
    </w:p>
    <w:p w14:paraId="74257301" w14:textId="1D3D5F10" w:rsidR="0044495D" w:rsidRDefault="0044495D" w:rsidP="0044495D">
      <w:pPr>
        <w:overflowPunct w:val="0"/>
        <w:autoSpaceDE w:val="0"/>
        <w:autoSpaceDN w:val="0"/>
        <w:adjustRightInd w:val="0"/>
        <w:ind w:left="340" w:right="1"/>
        <w:jc w:val="both"/>
        <w:textAlignment w:val="baseline"/>
        <w:rPr>
          <w:rFonts w:ascii="Arial" w:hAnsi="Arial" w:cs="Arial"/>
          <w:b/>
          <w:sz w:val="20"/>
          <w:szCs w:val="20"/>
        </w:rPr>
      </w:pPr>
      <w:r>
        <w:rPr>
          <w:rFonts w:ascii="Arial" w:hAnsi="Arial" w:cs="Arial"/>
          <w:b/>
          <w:sz w:val="20"/>
          <w:szCs w:val="20"/>
        </w:rPr>
        <w:t>Svěřená správa nemovitostí ve vlastnictví obce</w:t>
      </w:r>
    </w:p>
    <w:p w14:paraId="5674AC19" w14:textId="1AB0F8C2" w:rsidR="0044495D" w:rsidRPr="00C516BE" w:rsidRDefault="0044495D" w:rsidP="0044495D">
      <w:pPr>
        <w:overflowPunct w:val="0"/>
        <w:autoSpaceDE w:val="0"/>
        <w:autoSpaceDN w:val="0"/>
        <w:adjustRightInd w:val="0"/>
        <w:ind w:left="340" w:right="1"/>
        <w:jc w:val="both"/>
        <w:textAlignment w:val="baseline"/>
        <w:rPr>
          <w:rFonts w:ascii="Arial" w:hAnsi="Arial" w:cs="Arial"/>
          <w:b/>
          <w:sz w:val="20"/>
          <w:szCs w:val="20"/>
        </w:rPr>
      </w:pPr>
      <w:r>
        <w:rPr>
          <w:rFonts w:ascii="Arial" w:hAnsi="Arial" w:cs="Arial"/>
          <w:b/>
          <w:sz w:val="20"/>
          <w:szCs w:val="20"/>
        </w:rPr>
        <w:t>Městská část Praha 18</w:t>
      </w:r>
    </w:p>
    <w:p w14:paraId="0C5BFE9F" w14:textId="7CCE051A" w:rsidR="00495E82" w:rsidRPr="00C516BE" w:rsidRDefault="00495E82" w:rsidP="00623A8C">
      <w:pPr>
        <w:numPr>
          <w:ilvl w:val="12"/>
          <w:numId w:val="0"/>
        </w:numPr>
        <w:ind w:right="1" w:firstLine="340"/>
        <w:jc w:val="both"/>
        <w:rPr>
          <w:rFonts w:ascii="Arial" w:hAnsi="Arial" w:cs="Arial"/>
          <w:sz w:val="20"/>
          <w:szCs w:val="20"/>
        </w:rPr>
      </w:pPr>
      <w:r w:rsidRPr="00C516BE">
        <w:rPr>
          <w:rFonts w:ascii="Arial" w:hAnsi="Arial" w:cs="Arial"/>
          <w:sz w:val="20"/>
          <w:szCs w:val="20"/>
        </w:rPr>
        <w:t>se sídlem:</w:t>
      </w:r>
      <w:r w:rsidRPr="00C516BE">
        <w:rPr>
          <w:rFonts w:ascii="Arial" w:hAnsi="Arial" w:cs="Arial"/>
          <w:sz w:val="20"/>
          <w:szCs w:val="20"/>
        </w:rPr>
        <w:tab/>
      </w:r>
      <w:r>
        <w:rPr>
          <w:rFonts w:ascii="Arial" w:hAnsi="Arial" w:cs="Arial"/>
          <w:sz w:val="20"/>
          <w:szCs w:val="20"/>
        </w:rPr>
        <w:tab/>
      </w:r>
      <w:r w:rsidR="0044495D">
        <w:rPr>
          <w:rFonts w:ascii="Arial" w:hAnsi="Arial" w:cs="Arial"/>
          <w:sz w:val="20"/>
          <w:szCs w:val="20"/>
        </w:rPr>
        <w:t>Bechyňská 639, Praha 9, 199 00</w:t>
      </w:r>
    </w:p>
    <w:p w14:paraId="0405D042" w14:textId="23C11C17" w:rsidR="00495E82" w:rsidRPr="004C53E8" w:rsidRDefault="00495E82" w:rsidP="00623A8C">
      <w:pPr>
        <w:numPr>
          <w:ilvl w:val="12"/>
          <w:numId w:val="0"/>
        </w:numPr>
        <w:ind w:right="1" w:firstLine="340"/>
        <w:jc w:val="both"/>
        <w:rPr>
          <w:rFonts w:ascii="Arial" w:hAnsi="Arial" w:cs="Arial"/>
          <w:sz w:val="20"/>
          <w:szCs w:val="20"/>
        </w:rPr>
      </w:pPr>
      <w:r w:rsidRPr="004C53E8">
        <w:rPr>
          <w:rFonts w:ascii="Arial" w:hAnsi="Arial" w:cs="Arial"/>
          <w:sz w:val="20"/>
          <w:szCs w:val="20"/>
        </w:rPr>
        <w:t>zastoupená:</w:t>
      </w:r>
      <w:r w:rsidRPr="004C53E8">
        <w:rPr>
          <w:rFonts w:ascii="Arial" w:hAnsi="Arial" w:cs="Arial"/>
          <w:sz w:val="20"/>
          <w:szCs w:val="20"/>
        </w:rPr>
        <w:tab/>
      </w:r>
      <w:r w:rsidR="0044495D" w:rsidRPr="004C53E8">
        <w:rPr>
          <w:rFonts w:ascii="Arial" w:hAnsi="Arial" w:cs="Arial"/>
          <w:sz w:val="20"/>
          <w:szCs w:val="20"/>
        </w:rPr>
        <w:t>Mgr.  Zdeňkem Kučerou, MBA, starostou</w:t>
      </w:r>
    </w:p>
    <w:p w14:paraId="14792784" w14:textId="22EDD105" w:rsidR="00495E82" w:rsidRPr="004C53E8" w:rsidRDefault="00495E82" w:rsidP="00623A8C">
      <w:pPr>
        <w:numPr>
          <w:ilvl w:val="12"/>
          <w:numId w:val="0"/>
        </w:numPr>
        <w:ind w:right="1" w:firstLine="340"/>
        <w:jc w:val="both"/>
        <w:rPr>
          <w:rFonts w:ascii="Arial" w:hAnsi="Arial" w:cs="Arial"/>
          <w:sz w:val="20"/>
          <w:szCs w:val="20"/>
        </w:rPr>
      </w:pPr>
      <w:r w:rsidRPr="004C53E8">
        <w:rPr>
          <w:rFonts w:ascii="Arial" w:hAnsi="Arial" w:cs="Arial"/>
          <w:sz w:val="20"/>
          <w:szCs w:val="20"/>
        </w:rPr>
        <w:t>IČO:</w:t>
      </w:r>
      <w:r w:rsidRPr="004C53E8">
        <w:rPr>
          <w:rFonts w:ascii="Arial" w:hAnsi="Arial" w:cs="Arial"/>
          <w:sz w:val="20"/>
          <w:szCs w:val="20"/>
        </w:rPr>
        <w:tab/>
      </w:r>
      <w:r w:rsidRPr="004C53E8">
        <w:rPr>
          <w:rFonts w:ascii="Arial" w:hAnsi="Arial" w:cs="Arial"/>
          <w:sz w:val="20"/>
          <w:szCs w:val="20"/>
        </w:rPr>
        <w:tab/>
      </w:r>
      <w:r w:rsidR="0044495D" w:rsidRPr="004C53E8">
        <w:rPr>
          <w:rFonts w:ascii="Arial" w:hAnsi="Arial" w:cs="Arial"/>
          <w:sz w:val="20"/>
          <w:szCs w:val="20"/>
        </w:rPr>
        <w:t>00231321</w:t>
      </w:r>
    </w:p>
    <w:p w14:paraId="06EDC275" w14:textId="070BBB05" w:rsidR="00495E82" w:rsidRPr="004C53E8" w:rsidRDefault="00495E82" w:rsidP="00623A8C">
      <w:pPr>
        <w:numPr>
          <w:ilvl w:val="12"/>
          <w:numId w:val="0"/>
        </w:numPr>
        <w:ind w:right="1" w:firstLine="340"/>
        <w:jc w:val="both"/>
        <w:rPr>
          <w:rFonts w:ascii="Arial" w:hAnsi="Arial" w:cs="Arial"/>
          <w:sz w:val="20"/>
          <w:szCs w:val="20"/>
        </w:rPr>
      </w:pPr>
      <w:r w:rsidRPr="004C53E8">
        <w:rPr>
          <w:rFonts w:ascii="Arial" w:hAnsi="Arial" w:cs="Arial"/>
          <w:sz w:val="20"/>
          <w:szCs w:val="20"/>
        </w:rPr>
        <w:t>DIČ:</w:t>
      </w:r>
      <w:r w:rsidRPr="004C53E8">
        <w:rPr>
          <w:rFonts w:ascii="Arial" w:hAnsi="Arial" w:cs="Arial"/>
          <w:sz w:val="20"/>
          <w:szCs w:val="20"/>
        </w:rPr>
        <w:tab/>
      </w:r>
      <w:r w:rsidRPr="004C53E8">
        <w:rPr>
          <w:rFonts w:ascii="Arial" w:hAnsi="Arial" w:cs="Arial"/>
          <w:sz w:val="20"/>
          <w:szCs w:val="20"/>
        </w:rPr>
        <w:tab/>
      </w:r>
      <w:r w:rsidR="0044495D" w:rsidRPr="004C53E8">
        <w:rPr>
          <w:rFonts w:ascii="Arial" w:hAnsi="Arial" w:cs="Arial"/>
          <w:sz w:val="20"/>
          <w:szCs w:val="20"/>
        </w:rPr>
        <w:t>CZ</w:t>
      </w:r>
      <w:r w:rsidR="0044495D" w:rsidRPr="004C53E8">
        <w:rPr>
          <w:rFonts w:ascii="Arial" w:hAnsi="Arial" w:cs="Arial"/>
          <w:color w:val="000000" w:themeColor="text1"/>
          <w:sz w:val="20"/>
          <w:szCs w:val="20"/>
          <w:shd w:val="clear" w:color="auto" w:fill="FFFFFF"/>
        </w:rPr>
        <w:t>00231321</w:t>
      </w:r>
      <w:r w:rsidRPr="004C53E8">
        <w:rPr>
          <w:rFonts w:ascii="Arial" w:hAnsi="Arial" w:cs="Arial"/>
          <w:sz w:val="20"/>
          <w:szCs w:val="20"/>
        </w:rPr>
        <w:t>,</w:t>
      </w:r>
      <w:r w:rsidRPr="004C53E8">
        <w:rPr>
          <w:rFonts w:ascii="Arial" w:hAnsi="Arial" w:cs="Arial"/>
          <w:sz w:val="20"/>
        </w:rPr>
        <w:t xml:space="preserve"> </w:t>
      </w:r>
      <w:r w:rsidRPr="004C53E8">
        <w:rPr>
          <w:rFonts w:ascii="Arial" w:hAnsi="Arial" w:cs="Arial"/>
          <w:sz w:val="20"/>
          <w:szCs w:val="20"/>
        </w:rPr>
        <w:t>plátce DPH</w:t>
      </w:r>
    </w:p>
    <w:p w14:paraId="6A49AB43" w14:textId="2C4DBC74" w:rsidR="00495E82" w:rsidRPr="004C53E8" w:rsidRDefault="00495E82" w:rsidP="00623A8C">
      <w:pPr>
        <w:numPr>
          <w:ilvl w:val="12"/>
          <w:numId w:val="0"/>
        </w:numPr>
        <w:ind w:right="1" w:firstLine="340"/>
        <w:jc w:val="both"/>
        <w:rPr>
          <w:rFonts w:ascii="Arial" w:hAnsi="Arial" w:cs="Arial"/>
          <w:sz w:val="20"/>
          <w:szCs w:val="20"/>
        </w:rPr>
      </w:pPr>
      <w:r w:rsidRPr="004C53E8">
        <w:rPr>
          <w:rFonts w:ascii="Arial" w:hAnsi="Arial" w:cs="Arial"/>
          <w:sz w:val="20"/>
          <w:szCs w:val="20"/>
        </w:rPr>
        <w:t>bankovní spojení:</w:t>
      </w:r>
      <w:r w:rsidRPr="004C53E8">
        <w:rPr>
          <w:rFonts w:ascii="Arial" w:hAnsi="Arial" w:cs="Arial"/>
          <w:sz w:val="20"/>
          <w:szCs w:val="20"/>
        </w:rPr>
        <w:tab/>
      </w:r>
      <w:r w:rsidR="0044495D" w:rsidRPr="004C53E8">
        <w:rPr>
          <w:rFonts w:ascii="Arial" w:hAnsi="Arial" w:cs="Arial"/>
          <w:sz w:val="20"/>
          <w:szCs w:val="20"/>
        </w:rPr>
        <w:t>Česká spořitelna, a.s.</w:t>
      </w:r>
    </w:p>
    <w:p w14:paraId="273C225A" w14:textId="7D5E5D13" w:rsidR="00495E82" w:rsidRPr="004C53E8" w:rsidRDefault="00495E82" w:rsidP="00623A8C">
      <w:pPr>
        <w:numPr>
          <w:ilvl w:val="12"/>
          <w:numId w:val="0"/>
        </w:numPr>
        <w:ind w:right="1" w:firstLine="340"/>
        <w:jc w:val="both"/>
        <w:rPr>
          <w:rFonts w:ascii="Arial" w:hAnsi="Arial" w:cs="Arial"/>
          <w:sz w:val="20"/>
          <w:szCs w:val="20"/>
        </w:rPr>
      </w:pPr>
      <w:r w:rsidRPr="004C53E8">
        <w:rPr>
          <w:rFonts w:ascii="Arial" w:hAnsi="Arial" w:cs="Arial"/>
          <w:sz w:val="20"/>
          <w:szCs w:val="20"/>
        </w:rPr>
        <w:t>číslo účtu:</w:t>
      </w:r>
      <w:r w:rsidRPr="004C53E8">
        <w:rPr>
          <w:rFonts w:ascii="Arial" w:hAnsi="Arial" w:cs="Arial"/>
          <w:sz w:val="20"/>
          <w:szCs w:val="20"/>
        </w:rPr>
        <w:tab/>
      </w:r>
      <w:r w:rsidRPr="004C53E8">
        <w:rPr>
          <w:rFonts w:ascii="Arial" w:hAnsi="Arial" w:cs="Arial"/>
          <w:sz w:val="20"/>
          <w:szCs w:val="20"/>
        </w:rPr>
        <w:tab/>
      </w:r>
      <w:r w:rsidR="0044495D" w:rsidRPr="004C53E8">
        <w:rPr>
          <w:rFonts w:ascii="Arial" w:hAnsi="Arial" w:cs="Arial"/>
          <w:sz w:val="20"/>
          <w:szCs w:val="20"/>
        </w:rPr>
        <w:t>19-2000937329/0800</w:t>
      </w:r>
    </w:p>
    <w:p w14:paraId="48FE9795" w14:textId="6EE81F16" w:rsidR="00495E82" w:rsidRPr="004C53E8" w:rsidRDefault="00495E82" w:rsidP="00623A8C">
      <w:pPr>
        <w:numPr>
          <w:ilvl w:val="12"/>
          <w:numId w:val="0"/>
        </w:numPr>
        <w:ind w:right="1" w:firstLine="340"/>
        <w:jc w:val="both"/>
        <w:rPr>
          <w:rFonts w:ascii="Arial" w:hAnsi="Arial" w:cs="Arial"/>
          <w:sz w:val="20"/>
          <w:szCs w:val="20"/>
        </w:rPr>
      </w:pPr>
      <w:r w:rsidRPr="004C53E8">
        <w:rPr>
          <w:rFonts w:ascii="Arial" w:hAnsi="Arial" w:cs="Arial"/>
          <w:sz w:val="20"/>
          <w:szCs w:val="20"/>
        </w:rPr>
        <w:t xml:space="preserve">ID datové schránky: </w:t>
      </w:r>
      <w:r w:rsidR="0044495D" w:rsidRPr="004C53E8">
        <w:rPr>
          <w:rFonts w:ascii="Arial" w:hAnsi="Arial" w:cs="Arial"/>
          <w:color w:val="000000" w:themeColor="text1"/>
          <w:sz w:val="20"/>
          <w:szCs w:val="20"/>
          <w:shd w:val="clear" w:color="auto" w:fill="FFFFFF"/>
        </w:rPr>
        <w:t>87ubtf2</w:t>
      </w:r>
    </w:p>
    <w:p w14:paraId="1FC18FDA" w14:textId="3F1052F0" w:rsidR="00250D0F" w:rsidRPr="00C516BE" w:rsidRDefault="00495E82" w:rsidP="004C53E8">
      <w:pPr>
        <w:numPr>
          <w:ilvl w:val="12"/>
          <w:numId w:val="0"/>
        </w:numPr>
        <w:ind w:right="1" w:firstLine="340"/>
        <w:jc w:val="both"/>
        <w:rPr>
          <w:rFonts w:ascii="Arial" w:hAnsi="Arial" w:cs="Arial"/>
          <w:sz w:val="20"/>
          <w:szCs w:val="20"/>
        </w:rPr>
      </w:pPr>
      <w:r w:rsidRPr="004C53E8">
        <w:rPr>
          <w:rFonts w:ascii="Arial" w:hAnsi="Arial" w:cs="Arial"/>
          <w:sz w:val="20"/>
          <w:szCs w:val="20"/>
        </w:rPr>
        <w:t xml:space="preserve">(dále jen </w:t>
      </w:r>
      <w:r w:rsidRPr="004C53E8">
        <w:rPr>
          <w:rFonts w:ascii="Arial" w:hAnsi="Arial" w:cs="Arial"/>
          <w:b/>
          <w:sz w:val="20"/>
          <w:szCs w:val="20"/>
        </w:rPr>
        <w:t>„Povinný“</w:t>
      </w:r>
      <w:r w:rsidRPr="004C53E8">
        <w:rPr>
          <w:rFonts w:ascii="Arial" w:hAnsi="Arial" w:cs="Arial"/>
          <w:sz w:val="20"/>
          <w:szCs w:val="20"/>
        </w:rPr>
        <w:t>)</w:t>
      </w:r>
    </w:p>
    <w:p w14:paraId="5139027B" w14:textId="77777777" w:rsidR="00250D0F" w:rsidRPr="00147306" w:rsidRDefault="00250D0F" w:rsidP="00623A8C">
      <w:pPr>
        <w:shd w:val="clear" w:color="auto" w:fill="FFFFFF"/>
        <w:spacing w:before="120"/>
        <w:ind w:right="1"/>
        <w:rPr>
          <w:rFonts w:ascii="Arial" w:eastAsia="Calibri" w:hAnsi="Arial" w:cs="Arial"/>
          <w:sz w:val="20"/>
          <w:szCs w:val="20"/>
        </w:rPr>
      </w:pPr>
      <w:r w:rsidRPr="00147306">
        <w:rPr>
          <w:rFonts w:ascii="Arial" w:eastAsia="Calibri" w:hAnsi="Arial" w:cs="Arial"/>
          <w:sz w:val="20"/>
          <w:szCs w:val="20"/>
        </w:rPr>
        <w:t>na straně jedné</w:t>
      </w:r>
    </w:p>
    <w:p w14:paraId="132110B0" w14:textId="77777777" w:rsidR="00250D0F" w:rsidRPr="00C516BE" w:rsidRDefault="00250D0F" w:rsidP="00623A8C">
      <w:pPr>
        <w:numPr>
          <w:ilvl w:val="12"/>
          <w:numId w:val="0"/>
        </w:numPr>
        <w:ind w:right="1"/>
        <w:jc w:val="both"/>
        <w:rPr>
          <w:rFonts w:ascii="Arial" w:hAnsi="Arial" w:cs="Arial"/>
          <w:sz w:val="20"/>
          <w:szCs w:val="20"/>
        </w:rPr>
      </w:pPr>
    </w:p>
    <w:p w14:paraId="7689E7E8" w14:textId="77777777" w:rsidR="00250D0F" w:rsidRPr="00F85FBB" w:rsidRDefault="00250D0F" w:rsidP="00623A8C">
      <w:pPr>
        <w:numPr>
          <w:ilvl w:val="0"/>
          <w:numId w:val="10"/>
        </w:numPr>
        <w:overflowPunct w:val="0"/>
        <w:autoSpaceDE w:val="0"/>
        <w:autoSpaceDN w:val="0"/>
        <w:adjustRightInd w:val="0"/>
        <w:ind w:right="1"/>
        <w:jc w:val="both"/>
        <w:textAlignment w:val="baseline"/>
        <w:rPr>
          <w:rFonts w:ascii="Arial" w:hAnsi="Arial" w:cs="Arial"/>
          <w:b/>
          <w:sz w:val="20"/>
          <w:szCs w:val="20"/>
        </w:rPr>
      </w:pPr>
      <w:r w:rsidRPr="00F85FBB">
        <w:rPr>
          <w:rFonts w:ascii="Arial" w:hAnsi="Arial" w:cs="Arial"/>
          <w:b/>
          <w:sz w:val="20"/>
          <w:szCs w:val="20"/>
        </w:rPr>
        <w:t>Pražská teplárenská a.s.</w:t>
      </w:r>
    </w:p>
    <w:p w14:paraId="2392A36C" w14:textId="77777777" w:rsidR="00250D0F" w:rsidRPr="00F85FBB" w:rsidRDefault="00250D0F" w:rsidP="00623A8C">
      <w:pPr>
        <w:ind w:right="1" w:firstLine="340"/>
        <w:jc w:val="both"/>
        <w:rPr>
          <w:rFonts w:ascii="Arial" w:hAnsi="Arial" w:cs="Arial"/>
          <w:sz w:val="20"/>
          <w:szCs w:val="20"/>
        </w:rPr>
      </w:pPr>
      <w:r w:rsidRPr="00F85FBB">
        <w:rPr>
          <w:rFonts w:ascii="Arial" w:hAnsi="Arial" w:cs="Arial"/>
          <w:sz w:val="20"/>
          <w:szCs w:val="20"/>
        </w:rPr>
        <w:t>se sídlem:</w:t>
      </w:r>
      <w:r w:rsidRPr="00F85FBB">
        <w:rPr>
          <w:rFonts w:ascii="Arial" w:hAnsi="Arial" w:cs="Arial"/>
          <w:sz w:val="20"/>
          <w:szCs w:val="20"/>
        </w:rPr>
        <w:tab/>
      </w:r>
      <w:r w:rsidRPr="00F85FBB">
        <w:rPr>
          <w:rFonts w:ascii="Arial" w:hAnsi="Arial" w:cs="Arial"/>
          <w:sz w:val="20"/>
          <w:szCs w:val="20"/>
        </w:rPr>
        <w:tab/>
        <w:t>Partyzánská 1/7, Praha 7, 170 00</w:t>
      </w:r>
    </w:p>
    <w:p w14:paraId="4B942EB1" w14:textId="77777777" w:rsidR="00250D0F" w:rsidRPr="00F85FBB" w:rsidRDefault="00250D0F" w:rsidP="00623A8C">
      <w:pPr>
        <w:ind w:right="1" w:firstLine="340"/>
        <w:jc w:val="both"/>
        <w:rPr>
          <w:rFonts w:ascii="Arial" w:hAnsi="Arial" w:cs="Arial"/>
          <w:sz w:val="20"/>
          <w:szCs w:val="20"/>
        </w:rPr>
      </w:pPr>
      <w:r w:rsidRPr="00F85FBB">
        <w:rPr>
          <w:rFonts w:ascii="Arial" w:hAnsi="Arial" w:cs="Arial"/>
          <w:sz w:val="20"/>
          <w:szCs w:val="20"/>
        </w:rPr>
        <w:t>zapsaná v obchodním rejstříku vedeném Městským soudem v Praze, oddíl B, vložka 1509</w:t>
      </w:r>
    </w:p>
    <w:p w14:paraId="0ED00895" w14:textId="3D094F75" w:rsidR="00250D0F" w:rsidRPr="00F85FBB" w:rsidRDefault="00250D0F" w:rsidP="00623A8C">
      <w:pPr>
        <w:ind w:left="284" w:right="1" w:firstLine="56"/>
        <w:jc w:val="both"/>
        <w:rPr>
          <w:rFonts w:ascii="Arial" w:hAnsi="Arial" w:cs="Arial"/>
          <w:sz w:val="20"/>
          <w:szCs w:val="20"/>
        </w:rPr>
      </w:pPr>
      <w:r w:rsidRPr="00F85FBB">
        <w:rPr>
          <w:rFonts w:ascii="Arial" w:hAnsi="Arial" w:cs="Arial"/>
          <w:sz w:val="20"/>
          <w:szCs w:val="20"/>
        </w:rPr>
        <w:t>zastoupená na základě pověření:</w:t>
      </w:r>
    </w:p>
    <w:p w14:paraId="5DE5EC28" w14:textId="770ECAE6" w:rsidR="006D0E95" w:rsidRPr="00F85FBB" w:rsidRDefault="00F85FBB" w:rsidP="00623A8C">
      <w:pPr>
        <w:ind w:left="1700" w:right="1" w:firstLine="424"/>
        <w:jc w:val="both"/>
        <w:rPr>
          <w:rFonts w:ascii="Arial" w:hAnsi="Arial" w:cs="Arial"/>
          <w:sz w:val="20"/>
          <w:szCs w:val="20"/>
        </w:rPr>
      </w:pPr>
      <w:r w:rsidRPr="00F85FBB">
        <w:rPr>
          <w:rFonts w:ascii="Arial" w:hAnsi="Arial" w:cs="Arial"/>
          <w:sz w:val="20"/>
          <w:szCs w:val="20"/>
        </w:rPr>
        <w:t>Ing. Ladislavem Moravcem, generálním ředitelem</w:t>
      </w:r>
    </w:p>
    <w:p w14:paraId="58A1A4EE" w14:textId="0D87A5A6" w:rsidR="00250D0F" w:rsidRPr="00F85FBB" w:rsidRDefault="00F85FBB" w:rsidP="00623A8C">
      <w:pPr>
        <w:ind w:left="1700" w:right="1" w:firstLine="424"/>
        <w:jc w:val="both"/>
        <w:rPr>
          <w:rFonts w:ascii="Arial" w:hAnsi="Arial" w:cs="Arial"/>
          <w:sz w:val="20"/>
          <w:szCs w:val="20"/>
        </w:rPr>
      </w:pPr>
      <w:r w:rsidRPr="00F85FBB">
        <w:rPr>
          <w:rFonts w:ascii="Arial" w:hAnsi="Arial" w:cs="Arial"/>
          <w:sz w:val="20"/>
          <w:szCs w:val="20"/>
        </w:rPr>
        <w:t>Ing. Romanem Korandou, výrobním ředitelem</w:t>
      </w:r>
    </w:p>
    <w:p w14:paraId="4C41159A" w14:textId="77777777" w:rsidR="00250D0F" w:rsidRPr="00F85FBB" w:rsidRDefault="00250D0F" w:rsidP="00623A8C">
      <w:pPr>
        <w:ind w:right="1" w:firstLine="340"/>
        <w:jc w:val="both"/>
        <w:rPr>
          <w:rFonts w:ascii="Arial" w:hAnsi="Arial" w:cs="Arial"/>
          <w:sz w:val="20"/>
          <w:szCs w:val="20"/>
        </w:rPr>
      </w:pPr>
      <w:r w:rsidRPr="00F85FBB">
        <w:rPr>
          <w:rFonts w:ascii="Arial" w:hAnsi="Arial" w:cs="Arial"/>
          <w:sz w:val="20"/>
          <w:szCs w:val="20"/>
        </w:rPr>
        <w:t>IČ</w:t>
      </w:r>
      <w:r w:rsidR="00792857" w:rsidRPr="00F85FBB">
        <w:rPr>
          <w:rFonts w:ascii="Arial" w:hAnsi="Arial" w:cs="Arial"/>
          <w:sz w:val="20"/>
          <w:szCs w:val="20"/>
        </w:rPr>
        <w:t>O</w:t>
      </w:r>
      <w:r w:rsidRPr="00F85FBB">
        <w:rPr>
          <w:rFonts w:ascii="Arial" w:hAnsi="Arial" w:cs="Arial"/>
          <w:sz w:val="20"/>
          <w:szCs w:val="20"/>
        </w:rPr>
        <w:t>:</w:t>
      </w:r>
      <w:r w:rsidRPr="00F85FBB">
        <w:rPr>
          <w:rFonts w:ascii="Arial" w:hAnsi="Arial" w:cs="Arial"/>
          <w:sz w:val="20"/>
          <w:szCs w:val="20"/>
        </w:rPr>
        <w:tab/>
      </w:r>
      <w:r w:rsidRPr="00F85FBB">
        <w:rPr>
          <w:rFonts w:ascii="Arial" w:hAnsi="Arial" w:cs="Arial"/>
          <w:sz w:val="20"/>
          <w:szCs w:val="20"/>
        </w:rPr>
        <w:tab/>
        <w:t>45273600</w:t>
      </w:r>
    </w:p>
    <w:p w14:paraId="77E6984C" w14:textId="77777777" w:rsidR="00250D0F" w:rsidRPr="00F85FBB" w:rsidRDefault="00250D0F" w:rsidP="00623A8C">
      <w:pPr>
        <w:ind w:right="1" w:firstLine="340"/>
        <w:jc w:val="both"/>
        <w:rPr>
          <w:rFonts w:ascii="Arial" w:hAnsi="Arial" w:cs="Arial"/>
          <w:sz w:val="20"/>
          <w:szCs w:val="20"/>
        </w:rPr>
      </w:pPr>
      <w:r w:rsidRPr="00F85FBB">
        <w:rPr>
          <w:rFonts w:ascii="Arial" w:hAnsi="Arial" w:cs="Arial"/>
          <w:sz w:val="20"/>
          <w:szCs w:val="20"/>
        </w:rPr>
        <w:t>DIČ:</w:t>
      </w:r>
      <w:r w:rsidRPr="00F85FBB">
        <w:rPr>
          <w:rFonts w:ascii="Arial" w:hAnsi="Arial" w:cs="Arial"/>
          <w:sz w:val="20"/>
          <w:szCs w:val="20"/>
        </w:rPr>
        <w:tab/>
      </w:r>
      <w:r w:rsidRPr="00F85FBB">
        <w:rPr>
          <w:rFonts w:ascii="Arial" w:hAnsi="Arial" w:cs="Arial"/>
          <w:sz w:val="20"/>
          <w:szCs w:val="20"/>
        </w:rPr>
        <w:tab/>
        <w:t>CZ45273600</w:t>
      </w:r>
    </w:p>
    <w:p w14:paraId="646D9644" w14:textId="67744541" w:rsidR="00250D0F" w:rsidRPr="00F85FBB" w:rsidRDefault="00250D0F" w:rsidP="00623A8C">
      <w:pPr>
        <w:ind w:right="1" w:firstLine="340"/>
        <w:jc w:val="both"/>
        <w:rPr>
          <w:rFonts w:ascii="Arial" w:hAnsi="Arial" w:cs="Arial"/>
          <w:sz w:val="20"/>
          <w:szCs w:val="20"/>
        </w:rPr>
      </w:pPr>
      <w:r w:rsidRPr="00F85FBB">
        <w:rPr>
          <w:rFonts w:ascii="Arial" w:hAnsi="Arial" w:cs="Arial"/>
          <w:sz w:val="20"/>
          <w:szCs w:val="20"/>
        </w:rPr>
        <w:t>bankovní spojení:</w:t>
      </w:r>
      <w:r w:rsidRPr="00F85FBB">
        <w:rPr>
          <w:rFonts w:ascii="Arial" w:hAnsi="Arial" w:cs="Arial"/>
          <w:sz w:val="20"/>
          <w:szCs w:val="20"/>
        </w:rPr>
        <w:tab/>
      </w:r>
      <w:r w:rsidR="001B1646" w:rsidRPr="00F85FBB">
        <w:rPr>
          <w:rFonts w:ascii="Arial" w:hAnsi="Arial" w:cs="Arial"/>
          <w:sz w:val="20"/>
          <w:szCs w:val="20"/>
        </w:rPr>
        <w:t>Komerční banka</w:t>
      </w:r>
      <w:r w:rsidR="00792857" w:rsidRPr="00F85FBB">
        <w:rPr>
          <w:rFonts w:ascii="Arial" w:hAnsi="Arial" w:cs="Arial"/>
          <w:sz w:val="20"/>
          <w:szCs w:val="20"/>
        </w:rPr>
        <w:t>, a. s.</w:t>
      </w:r>
    </w:p>
    <w:p w14:paraId="5B2A95E1" w14:textId="4128F884" w:rsidR="00250D0F" w:rsidRPr="00F85FBB" w:rsidRDefault="00250D0F" w:rsidP="00623A8C">
      <w:pPr>
        <w:ind w:right="1" w:firstLine="340"/>
        <w:jc w:val="both"/>
        <w:rPr>
          <w:rFonts w:ascii="Arial" w:hAnsi="Arial" w:cs="Arial"/>
          <w:sz w:val="20"/>
          <w:szCs w:val="20"/>
        </w:rPr>
      </w:pPr>
      <w:r w:rsidRPr="00F85FBB">
        <w:rPr>
          <w:rFonts w:ascii="Arial" w:hAnsi="Arial" w:cs="Arial"/>
          <w:sz w:val="20"/>
          <w:szCs w:val="20"/>
        </w:rPr>
        <w:t>číslo účtu:</w:t>
      </w:r>
      <w:r w:rsidRPr="00F85FBB">
        <w:rPr>
          <w:rFonts w:ascii="Arial" w:hAnsi="Arial" w:cs="Arial"/>
          <w:sz w:val="20"/>
          <w:szCs w:val="20"/>
        </w:rPr>
        <w:tab/>
      </w:r>
      <w:r w:rsidRPr="00F85FBB">
        <w:rPr>
          <w:rFonts w:ascii="Arial" w:hAnsi="Arial" w:cs="Arial"/>
          <w:sz w:val="20"/>
          <w:szCs w:val="20"/>
        </w:rPr>
        <w:tab/>
      </w:r>
      <w:r w:rsidR="001B1646" w:rsidRPr="00F85FBB">
        <w:rPr>
          <w:rFonts w:ascii="Arial" w:hAnsi="Arial" w:cs="Arial"/>
          <w:sz w:val="20"/>
          <w:szCs w:val="20"/>
        </w:rPr>
        <w:t>603071/0100</w:t>
      </w:r>
    </w:p>
    <w:p w14:paraId="0BC4B727" w14:textId="77777777" w:rsidR="00250D0F" w:rsidRPr="00C516BE" w:rsidRDefault="00250D0F" w:rsidP="00623A8C">
      <w:pPr>
        <w:ind w:right="1" w:firstLine="340"/>
        <w:rPr>
          <w:rFonts w:ascii="Arial" w:hAnsi="Arial" w:cs="Arial"/>
          <w:sz w:val="20"/>
          <w:szCs w:val="20"/>
        </w:rPr>
      </w:pPr>
      <w:r w:rsidRPr="00F85FBB">
        <w:rPr>
          <w:rFonts w:ascii="Arial" w:hAnsi="Arial" w:cs="Arial"/>
          <w:sz w:val="20"/>
          <w:szCs w:val="20"/>
        </w:rPr>
        <w:t xml:space="preserve">ID datové schránky: </w:t>
      </w:r>
      <w:proofErr w:type="spellStart"/>
      <w:r w:rsidR="000567DF" w:rsidRPr="00F85FBB">
        <w:rPr>
          <w:rFonts w:ascii="Arial" w:hAnsi="Arial" w:cs="Arial"/>
          <w:sz w:val="20"/>
          <w:szCs w:val="20"/>
        </w:rPr>
        <w:t>jngcgsq</w:t>
      </w:r>
      <w:proofErr w:type="spellEnd"/>
      <w:r w:rsidR="000567DF" w:rsidRPr="00F85FBB">
        <w:rPr>
          <w:rFonts w:ascii="Arial" w:hAnsi="Arial" w:cs="Arial"/>
          <w:sz w:val="20"/>
          <w:szCs w:val="20"/>
        </w:rPr>
        <w:t xml:space="preserve"> </w:t>
      </w:r>
    </w:p>
    <w:p w14:paraId="14B3018D" w14:textId="77777777" w:rsidR="00250D0F" w:rsidRDefault="00250D0F" w:rsidP="00623A8C">
      <w:pPr>
        <w:ind w:right="1" w:firstLine="340"/>
        <w:jc w:val="both"/>
        <w:rPr>
          <w:rFonts w:ascii="Arial" w:hAnsi="Arial" w:cs="Arial"/>
          <w:sz w:val="20"/>
          <w:szCs w:val="20"/>
        </w:rPr>
      </w:pPr>
      <w:r w:rsidRPr="00C516BE">
        <w:rPr>
          <w:rFonts w:ascii="Arial" w:hAnsi="Arial" w:cs="Arial"/>
          <w:sz w:val="20"/>
          <w:szCs w:val="20"/>
        </w:rPr>
        <w:t xml:space="preserve">(dále jen </w:t>
      </w:r>
      <w:r w:rsidRPr="00C516BE">
        <w:rPr>
          <w:rFonts w:ascii="Arial" w:hAnsi="Arial" w:cs="Arial"/>
          <w:b/>
          <w:sz w:val="20"/>
          <w:szCs w:val="20"/>
        </w:rPr>
        <w:t>„</w:t>
      </w:r>
      <w:r w:rsidR="00EC39F8">
        <w:rPr>
          <w:rFonts w:ascii="Arial" w:hAnsi="Arial" w:cs="Arial"/>
          <w:b/>
          <w:sz w:val="20"/>
          <w:szCs w:val="20"/>
        </w:rPr>
        <w:t>O</w:t>
      </w:r>
      <w:r w:rsidRPr="00C516BE">
        <w:rPr>
          <w:rFonts w:ascii="Arial" w:hAnsi="Arial" w:cs="Arial"/>
          <w:b/>
          <w:sz w:val="20"/>
          <w:szCs w:val="20"/>
        </w:rPr>
        <w:t>právněn</w:t>
      </w:r>
      <w:r w:rsidR="007714A6">
        <w:rPr>
          <w:rFonts w:ascii="Arial" w:hAnsi="Arial" w:cs="Arial"/>
          <w:b/>
          <w:sz w:val="20"/>
          <w:szCs w:val="20"/>
        </w:rPr>
        <w:t>ý</w:t>
      </w:r>
      <w:r w:rsidRPr="00C516BE">
        <w:rPr>
          <w:rFonts w:ascii="Arial" w:hAnsi="Arial" w:cs="Arial"/>
          <w:b/>
          <w:sz w:val="20"/>
          <w:szCs w:val="20"/>
        </w:rPr>
        <w:t>“</w:t>
      </w:r>
      <w:r w:rsidRPr="00C516BE">
        <w:rPr>
          <w:rFonts w:ascii="Arial" w:hAnsi="Arial" w:cs="Arial"/>
          <w:sz w:val="20"/>
          <w:szCs w:val="20"/>
        </w:rPr>
        <w:t>)</w:t>
      </w:r>
    </w:p>
    <w:p w14:paraId="324F4269" w14:textId="77777777" w:rsidR="00250D0F" w:rsidRPr="00147306" w:rsidRDefault="00250D0F" w:rsidP="00623A8C">
      <w:pPr>
        <w:shd w:val="clear" w:color="auto" w:fill="FFFFFF"/>
        <w:spacing w:before="120"/>
        <w:ind w:right="1"/>
        <w:rPr>
          <w:rFonts w:ascii="Arial" w:eastAsia="Calibri" w:hAnsi="Arial" w:cs="Arial"/>
          <w:sz w:val="20"/>
          <w:szCs w:val="20"/>
        </w:rPr>
      </w:pPr>
      <w:r w:rsidRPr="00147306">
        <w:rPr>
          <w:rFonts w:ascii="Arial" w:eastAsia="Calibri" w:hAnsi="Arial" w:cs="Arial"/>
          <w:sz w:val="20"/>
          <w:szCs w:val="20"/>
        </w:rPr>
        <w:t>na straně druhé</w:t>
      </w:r>
    </w:p>
    <w:p w14:paraId="25B374DD" w14:textId="58E42CE5" w:rsidR="00250D0F" w:rsidRPr="00147306" w:rsidRDefault="00250D0F" w:rsidP="00623A8C">
      <w:pPr>
        <w:shd w:val="clear" w:color="auto" w:fill="FFFFFF"/>
        <w:spacing w:before="120"/>
        <w:ind w:left="68" w:right="1"/>
        <w:jc w:val="center"/>
        <w:rPr>
          <w:rFonts w:ascii="Arial" w:eastAsia="Calibri" w:hAnsi="Arial" w:cs="Arial"/>
          <w:sz w:val="20"/>
          <w:szCs w:val="20"/>
        </w:rPr>
      </w:pPr>
      <w:r w:rsidRPr="00147306">
        <w:rPr>
          <w:rFonts w:ascii="Arial" w:eastAsia="Calibri" w:hAnsi="Arial" w:cs="Arial"/>
          <w:sz w:val="20"/>
          <w:szCs w:val="20"/>
        </w:rPr>
        <w:t>(</w:t>
      </w:r>
      <w:r w:rsidRPr="00DE219B">
        <w:rPr>
          <w:rFonts w:ascii="Arial" w:eastAsia="Calibri" w:hAnsi="Arial" w:cs="Arial"/>
          <w:sz w:val="20"/>
          <w:szCs w:val="20"/>
        </w:rPr>
        <w:t>Povinný a Oprávněn</w:t>
      </w:r>
      <w:r w:rsidR="007714A6" w:rsidRPr="00DE219B">
        <w:rPr>
          <w:rFonts w:ascii="Arial" w:eastAsia="Calibri" w:hAnsi="Arial" w:cs="Arial"/>
          <w:sz w:val="20"/>
          <w:szCs w:val="20"/>
        </w:rPr>
        <w:t>ý</w:t>
      </w:r>
      <w:r w:rsidRPr="00147306">
        <w:rPr>
          <w:rFonts w:ascii="Arial" w:eastAsia="Calibri" w:hAnsi="Arial" w:cs="Arial"/>
          <w:sz w:val="20"/>
          <w:szCs w:val="20"/>
        </w:rPr>
        <w:t xml:space="preserve"> společně rovněž jako </w:t>
      </w:r>
      <w:r w:rsidRPr="00147306">
        <w:rPr>
          <w:rFonts w:ascii="Arial" w:eastAsia="Calibri" w:hAnsi="Arial" w:cs="Arial"/>
          <w:b/>
          <w:sz w:val="20"/>
          <w:szCs w:val="20"/>
        </w:rPr>
        <w:t>„Smluvní strany</w:t>
      </w:r>
      <w:r w:rsidRPr="00147306">
        <w:rPr>
          <w:rFonts w:ascii="Arial" w:eastAsia="Calibri" w:hAnsi="Arial" w:cs="Arial"/>
          <w:sz w:val="20"/>
          <w:szCs w:val="20"/>
        </w:rPr>
        <w:t>“)</w:t>
      </w:r>
    </w:p>
    <w:p w14:paraId="7096F708" w14:textId="77777777" w:rsidR="00120793" w:rsidRPr="00147306" w:rsidRDefault="00120793" w:rsidP="00623A8C">
      <w:pPr>
        <w:shd w:val="clear" w:color="auto" w:fill="FFFFFF"/>
        <w:ind w:right="1"/>
        <w:rPr>
          <w:rFonts w:ascii="Arial" w:eastAsia="Calibri" w:hAnsi="Arial" w:cs="Arial"/>
          <w:sz w:val="20"/>
          <w:szCs w:val="20"/>
        </w:rPr>
      </w:pPr>
    </w:p>
    <w:p w14:paraId="6A8FE950" w14:textId="1E6D6A0B" w:rsidR="00120793" w:rsidRPr="00147306" w:rsidRDefault="00120793" w:rsidP="00623A8C">
      <w:pPr>
        <w:shd w:val="clear" w:color="auto" w:fill="FFFFFF"/>
        <w:ind w:right="1"/>
        <w:rPr>
          <w:rFonts w:ascii="Arial" w:eastAsia="Calibri" w:hAnsi="Arial" w:cs="Arial"/>
          <w:sz w:val="20"/>
          <w:szCs w:val="20"/>
        </w:rPr>
      </w:pPr>
      <w:r w:rsidRPr="00147306">
        <w:rPr>
          <w:rFonts w:ascii="Arial" w:eastAsia="Calibri" w:hAnsi="Arial" w:cs="Arial"/>
          <w:sz w:val="20"/>
          <w:szCs w:val="20"/>
        </w:rPr>
        <w:t>uzavřel</w:t>
      </w:r>
      <w:r w:rsidR="00DA390A">
        <w:rPr>
          <w:rFonts w:ascii="Arial" w:eastAsia="Calibri" w:hAnsi="Arial" w:cs="Arial"/>
          <w:sz w:val="20"/>
          <w:szCs w:val="20"/>
        </w:rPr>
        <w:t>y</w:t>
      </w:r>
      <w:r w:rsidRPr="00147306">
        <w:rPr>
          <w:rFonts w:ascii="Arial" w:eastAsia="Calibri" w:hAnsi="Arial" w:cs="Arial"/>
          <w:sz w:val="20"/>
          <w:szCs w:val="20"/>
        </w:rPr>
        <w:t xml:space="preserve"> níže uvedeného dne, měsíce a roku tuto</w:t>
      </w:r>
      <w:r w:rsidR="00240DC1" w:rsidRPr="00147306">
        <w:rPr>
          <w:rFonts w:ascii="Arial" w:eastAsia="Calibri" w:hAnsi="Arial" w:cs="Arial"/>
          <w:sz w:val="20"/>
          <w:szCs w:val="20"/>
        </w:rPr>
        <w:t xml:space="preserve"> </w:t>
      </w:r>
      <w:r w:rsidR="00102706" w:rsidRPr="00102706">
        <w:rPr>
          <w:rFonts w:ascii="Arial" w:eastAsia="Calibri" w:hAnsi="Arial" w:cs="Arial"/>
          <w:b/>
          <w:sz w:val="20"/>
          <w:szCs w:val="20"/>
        </w:rPr>
        <w:t>„</w:t>
      </w:r>
      <w:r w:rsidR="006160F6" w:rsidRPr="00102706">
        <w:rPr>
          <w:rFonts w:ascii="Arial" w:eastAsia="Calibri" w:hAnsi="Arial" w:cs="Arial"/>
          <w:b/>
          <w:sz w:val="20"/>
          <w:szCs w:val="20"/>
        </w:rPr>
        <w:t>S</w:t>
      </w:r>
      <w:r w:rsidR="00240DC1" w:rsidRPr="00102706">
        <w:rPr>
          <w:rFonts w:ascii="Arial" w:eastAsia="Calibri" w:hAnsi="Arial" w:cs="Arial"/>
          <w:b/>
          <w:sz w:val="20"/>
          <w:szCs w:val="20"/>
        </w:rPr>
        <w:t>mlouvu</w:t>
      </w:r>
      <w:r w:rsidR="00102706" w:rsidRPr="00102706">
        <w:rPr>
          <w:rFonts w:ascii="Arial" w:eastAsia="Calibri" w:hAnsi="Arial" w:cs="Arial"/>
          <w:b/>
          <w:sz w:val="20"/>
          <w:szCs w:val="20"/>
        </w:rPr>
        <w:t>“</w:t>
      </w:r>
      <w:r w:rsidRPr="00147306">
        <w:rPr>
          <w:rFonts w:ascii="Arial" w:eastAsia="Calibri" w:hAnsi="Arial" w:cs="Arial"/>
          <w:sz w:val="20"/>
          <w:szCs w:val="20"/>
        </w:rPr>
        <w:t>:</w:t>
      </w:r>
    </w:p>
    <w:p w14:paraId="2DF68232" w14:textId="77777777" w:rsidR="00120793" w:rsidRPr="00250D0F" w:rsidRDefault="00250D0F" w:rsidP="00623A8C">
      <w:pPr>
        <w:spacing w:before="360" w:after="120"/>
        <w:ind w:right="1"/>
        <w:jc w:val="both"/>
        <w:rPr>
          <w:rFonts w:ascii="Arial" w:hAnsi="Arial" w:cs="Arial"/>
          <w:b/>
          <w:sz w:val="20"/>
          <w:szCs w:val="20"/>
        </w:rPr>
      </w:pPr>
      <w:r>
        <w:rPr>
          <w:rFonts w:ascii="Arial" w:hAnsi="Arial" w:cs="Arial"/>
          <w:b/>
          <w:sz w:val="20"/>
          <w:szCs w:val="20"/>
        </w:rPr>
        <w:t xml:space="preserve">2. </w:t>
      </w:r>
      <w:r w:rsidR="00120793" w:rsidRPr="00250D0F">
        <w:rPr>
          <w:rFonts w:ascii="Arial" w:hAnsi="Arial" w:cs="Arial"/>
          <w:b/>
          <w:sz w:val="20"/>
          <w:szCs w:val="20"/>
        </w:rPr>
        <w:t>Úvodní ustanovení</w:t>
      </w:r>
    </w:p>
    <w:p w14:paraId="64ED93B9" w14:textId="77777777" w:rsidR="00250D0F" w:rsidRDefault="00120793" w:rsidP="003A7B87">
      <w:pPr>
        <w:pStyle w:val="Odstavecseseznamem"/>
        <w:numPr>
          <w:ilvl w:val="1"/>
          <w:numId w:val="11"/>
        </w:numPr>
        <w:shd w:val="clear" w:color="auto" w:fill="FFFFFF"/>
        <w:spacing w:after="120"/>
        <w:ind w:left="340" w:hanging="340"/>
        <w:contextualSpacing w:val="0"/>
        <w:jc w:val="both"/>
        <w:rPr>
          <w:rFonts w:ascii="Arial" w:eastAsia="Calibri" w:hAnsi="Arial" w:cs="Arial"/>
          <w:color w:val="000000"/>
          <w:spacing w:val="-6"/>
          <w:sz w:val="20"/>
          <w:szCs w:val="20"/>
        </w:rPr>
      </w:pPr>
      <w:r w:rsidRPr="00250D0F">
        <w:rPr>
          <w:rFonts w:ascii="Arial" w:eastAsia="Calibri" w:hAnsi="Arial" w:cs="Arial"/>
          <w:color w:val="000000"/>
          <w:spacing w:val="-6"/>
          <w:sz w:val="20"/>
          <w:szCs w:val="20"/>
        </w:rPr>
        <w:t>Oprávněn</w:t>
      </w:r>
      <w:r w:rsidR="007714A6">
        <w:rPr>
          <w:rFonts w:ascii="Arial" w:eastAsia="Calibri" w:hAnsi="Arial" w:cs="Arial"/>
          <w:color w:val="000000"/>
          <w:spacing w:val="-6"/>
          <w:sz w:val="20"/>
          <w:szCs w:val="20"/>
        </w:rPr>
        <w:t>ý</w:t>
      </w:r>
      <w:r w:rsidRPr="00250D0F">
        <w:rPr>
          <w:rFonts w:ascii="Arial" w:eastAsia="Calibri" w:hAnsi="Arial" w:cs="Arial"/>
          <w:color w:val="000000"/>
          <w:spacing w:val="-6"/>
          <w:sz w:val="20"/>
          <w:szCs w:val="20"/>
        </w:rPr>
        <w:t xml:space="preserve"> je provozovatelem </w:t>
      </w:r>
      <w:r w:rsidR="00881725" w:rsidRPr="00250D0F">
        <w:rPr>
          <w:rFonts w:ascii="Arial" w:eastAsia="Calibri" w:hAnsi="Arial" w:cs="Arial"/>
          <w:color w:val="000000"/>
          <w:spacing w:val="-6"/>
          <w:sz w:val="20"/>
          <w:szCs w:val="20"/>
        </w:rPr>
        <w:t>rozvodného tepelného zařízení</w:t>
      </w:r>
      <w:r w:rsidR="002C02EA" w:rsidRPr="00250D0F">
        <w:rPr>
          <w:rFonts w:ascii="Arial" w:eastAsia="Calibri" w:hAnsi="Arial" w:cs="Arial"/>
          <w:color w:val="000000"/>
          <w:spacing w:val="-6"/>
          <w:sz w:val="20"/>
          <w:szCs w:val="20"/>
        </w:rPr>
        <w:t xml:space="preserve"> </w:t>
      </w:r>
      <w:r w:rsidRPr="00250D0F">
        <w:rPr>
          <w:rFonts w:ascii="Arial" w:eastAsia="Calibri" w:hAnsi="Arial" w:cs="Arial"/>
          <w:color w:val="000000"/>
          <w:spacing w:val="-6"/>
          <w:sz w:val="20"/>
          <w:szCs w:val="20"/>
        </w:rPr>
        <w:t xml:space="preserve">na území vymezeném licencí. </w:t>
      </w:r>
      <w:r w:rsidR="00BF0D73" w:rsidRPr="00250D0F">
        <w:rPr>
          <w:rFonts w:ascii="Arial" w:eastAsia="Calibri" w:hAnsi="Arial" w:cs="Arial"/>
          <w:color w:val="000000"/>
          <w:spacing w:val="-6"/>
          <w:sz w:val="20"/>
          <w:szCs w:val="20"/>
        </w:rPr>
        <w:t xml:space="preserve">Rozvod tepelné energie </w:t>
      </w:r>
      <w:r w:rsidRPr="00250D0F">
        <w:rPr>
          <w:rFonts w:ascii="Arial" w:eastAsia="Calibri" w:hAnsi="Arial" w:cs="Arial"/>
          <w:color w:val="000000"/>
          <w:spacing w:val="-6"/>
          <w:sz w:val="20"/>
          <w:szCs w:val="20"/>
        </w:rPr>
        <w:t xml:space="preserve">je </w:t>
      </w:r>
      <w:r w:rsidR="00BF0D73" w:rsidRPr="00250D0F">
        <w:rPr>
          <w:rFonts w:ascii="Arial" w:eastAsia="Calibri" w:hAnsi="Arial" w:cs="Arial"/>
          <w:color w:val="000000"/>
          <w:spacing w:val="-6"/>
          <w:sz w:val="20"/>
          <w:szCs w:val="20"/>
        </w:rPr>
        <w:t>uskutečňová</w:t>
      </w:r>
      <w:r w:rsidRPr="00250D0F">
        <w:rPr>
          <w:rFonts w:ascii="Arial" w:eastAsia="Calibri" w:hAnsi="Arial" w:cs="Arial"/>
          <w:color w:val="000000"/>
          <w:spacing w:val="-6"/>
          <w:sz w:val="20"/>
          <w:szCs w:val="20"/>
        </w:rPr>
        <w:t>n ve veřejném zájmu.</w:t>
      </w:r>
      <w:r w:rsidR="00FA1182" w:rsidRPr="00250D0F">
        <w:rPr>
          <w:rFonts w:ascii="Arial" w:hAnsi="Arial" w:cs="Arial"/>
          <w:sz w:val="20"/>
          <w:szCs w:val="20"/>
        </w:rPr>
        <w:t xml:space="preserve"> </w:t>
      </w:r>
      <w:r w:rsidR="00BF0D73" w:rsidRPr="00250D0F">
        <w:rPr>
          <w:rFonts w:ascii="Arial" w:hAnsi="Arial" w:cs="Arial"/>
          <w:sz w:val="20"/>
          <w:szCs w:val="20"/>
        </w:rPr>
        <w:t>Provozovatel</w:t>
      </w:r>
      <w:r w:rsidR="002C02EA" w:rsidRPr="00250D0F">
        <w:rPr>
          <w:rFonts w:ascii="Arial" w:hAnsi="Arial" w:cs="Arial"/>
          <w:sz w:val="20"/>
          <w:szCs w:val="20"/>
        </w:rPr>
        <w:t xml:space="preserve"> má povinnost </w:t>
      </w:r>
      <w:r w:rsidR="00FA1182" w:rsidRPr="00250D0F">
        <w:rPr>
          <w:rFonts w:ascii="Arial" w:eastAsia="Calibri" w:hAnsi="Arial" w:cs="Arial"/>
          <w:color w:val="000000"/>
          <w:spacing w:val="-6"/>
          <w:sz w:val="20"/>
          <w:szCs w:val="20"/>
        </w:rPr>
        <w:t>zajišť</w:t>
      </w:r>
      <w:r w:rsidR="002C02EA" w:rsidRPr="00250D0F">
        <w:rPr>
          <w:rFonts w:ascii="Arial" w:eastAsia="Calibri" w:hAnsi="Arial" w:cs="Arial"/>
          <w:color w:val="000000"/>
          <w:spacing w:val="-6"/>
          <w:sz w:val="20"/>
          <w:szCs w:val="20"/>
        </w:rPr>
        <w:t>ovat</w:t>
      </w:r>
      <w:r w:rsidR="00FA1182" w:rsidRPr="00250D0F">
        <w:rPr>
          <w:rFonts w:ascii="Arial" w:eastAsia="Calibri" w:hAnsi="Arial" w:cs="Arial"/>
          <w:color w:val="000000"/>
          <w:spacing w:val="-6"/>
          <w:sz w:val="20"/>
          <w:szCs w:val="20"/>
        </w:rPr>
        <w:t xml:space="preserve"> spolehlivé provozování, obnovu a rozvoj </w:t>
      </w:r>
      <w:r w:rsidR="00BF0D73" w:rsidRPr="00250D0F">
        <w:rPr>
          <w:rFonts w:ascii="Arial" w:eastAsia="Calibri" w:hAnsi="Arial" w:cs="Arial"/>
          <w:color w:val="000000"/>
          <w:spacing w:val="-6"/>
          <w:sz w:val="20"/>
          <w:szCs w:val="20"/>
        </w:rPr>
        <w:t xml:space="preserve">rozvodného tepelného zařízení </w:t>
      </w:r>
      <w:r w:rsidR="00FA1182" w:rsidRPr="00250D0F">
        <w:rPr>
          <w:rFonts w:ascii="Arial" w:eastAsia="Calibri" w:hAnsi="Arial" w:cs="Arial"/>
          <w:color w:val="000000"/>
          <w:spacing w:val="-6"/>
          <w:sz w:val="20"/>
          <w:szCs w:val="20"/>
        </w:rPr>
        <w:t>na území vymezeném licencí</w:t>
      </w:r>
      <w:r w:rsidR="002C02EA" w:rsidRPr="00250D0F">
        <w:rPr>
          <w:rFonts w:ascii="Arial" w:eastAsia="Calibri" w:hAnsi="Arial" w:cs="Arial"/>
          <w:color w:val="000000"/>
          <w:spacing w:val="-6"/>
          <w:sz w:val="20"/>
          <w:szCs w:val="20"/>
        </w:rPr>
        <w:t>, přičemž zřízení tohoto věcného břemene je ze strany Oprávněné</w:t>
      </w:r>
      <w:r w:rsidR="007714A6">
        <w:rPr>
          <w:rFonts w:ascii="Arial" w:eastAsia="Calibri" w:hAnsi="Arial" w:cs="Arial"/>
          <w:color w:val="000000"/>
          <w:spacing w:val="-6"/>
          <w:sz w:val="20"/>
          <w:szCs w:val="20"/>
        </w:rPr>
        <w:t>ho</w:t>
      </w:r>
      <w:r w:rsidR="002C02EA" w:rsidRPr="00250D0F">
        <w:rPr>
          <w:rFonts w:ascii="Arial" w:eastAsia="Calibri" w:hAnsi="Arial" w:cs="Arial"/>
          <w:color w:val="000000"/>
          <w:spacing w:val="-6"/>
          <w:sz w:val="20"/>
          <w:szCs w:val="20"/>
        </w:rPr>
        <w:t xml:space="preserve"> realizací této povinnosti.</w:t>
      </w:r>
    </w:p>
    <w:p w14:paraId="6BD343A8" w14:textId="619B570E" w:rsidR="009642DB" w:rsidRPr="00D82FBE" w:rsidRDefault="00C9341A" w:rsidP="003A7B87">
      <w:pPr>
        <w:pStyle w:val="Odstavecseseznamem"/>
        <w:numPr>
          <w:ilvl w:val="0"/>
          <w:numId w:val="30"/>
        </w:numPr>
        <w:ind w:left="340" w:hanging="340"/>
        <w:contextualSpacing w:val="0"/>
        <w:jc w:val="both"/>
        <w:rPr>
          <w:rFonts w:ascii="Arial" w:hAnsi="Arial" w:cs="Arial"/>
          <w:sz w:val="20"/>
          <w:szCs w:val="20"/>
        </w:rPr>
      </w:pPr>
      <w:r w:rsidRPr="00D82FBE">
        <w:rPr>
          <w:rFonts w:ascii="Arial" w:hAnsi="Arial" w:cs="Arial"/>
          <w:sz w:val="20"/>
          <w:szCs w:val="20"/>
        </w:rPr>
        <w:t>Povinný prohlašuje, že</w:t>
      </w:r>
      <w:r w:rsidR="009642DB" w:rsidRPr="00D82FBE">
        <w:rPr>
          <w:rFonts w:ascii="Arial" w:hAnsi="Arial" w:cs="Arial"/>
          <w:sz w:val="20"/>
          <w:szCs w:val="20"/>
        </w:rPr>
        <w:t>:</w:t>
      </w:r>
    </w:p>
    <w:p w14:paraId="48F5C553" w14:textId="3E645609" w:rsidR="00C9341A" w:rsidRPr="00D82FBE" w:rsidRDefault="00C9341A" w:rsidP="0010085D">
      <w:pPr>
        <w:pStyle w:val="Odstavecseseznamem"/>
        <w:numPr>
          <w:ilvl w:val="0"/>
          <w:numId w:val="19"/>
        </w:numPr>
        <w:ind w:left="680" w:hanging="340"/>
        <w:contextualSpacing w:val="0"/>
        <w:jc w:val="both"/>
        <w:rPr>
          <w:rFonts w:ascii="Arial" w:hAnsi="Arial" w:cs="Arial"/>
          <w:sz w:val="20"/>
          <w:szCs w:val="20"/>
        </w:rPr>
      </w:pPr>
      <w:r w:rsidRPr="00D82FBE">
        <w:rPr>
          <w:rFonts w:ascii="Arial" w:hAnsi="Arial" w:cs="Arial"/>
          <w:b/>
          <w:sz w:val="20"/>
          <w:szCs w:val="20"/>
        </w:rPr>
        <w:t>pozemek</w:t>
      </w:r>
      <w:r w:rsidR="00127543" w:rsidRPr="00D82FBE">
        <w:rPr>
          <w:rFonts w:ascii="Arial" w:hAnsi="Arial" w:cs="Arial"/>
          <w:b/>
          <w:sz w:val="20"/>
          <w:szCs w:val="20"/>
        </w:rPr>
        <w:t xml:space="preserve"> </w:t>
      </w:r>
      <w:proofErr w:type="spellStart"/>
      <w:r w:rsidR="009642DB" w:rsidRPr="00D82FBE">
        <w:rPr>
          <w:rFonts w:ascii="Arial" w:hAnsi="Arial" w:cs="Arial"/>
          <w:b/>
          <w:sz w:val="20"/>
          <w:szCs w:val="20"/>
        </w:rPr>
        <w:t>parc</w:t>
      </w:r>
      <w:proofErr w:type="spellEnd"/>
      <w:r w:rsidR="009642DB" w:rsidRPr="00D82FBE">
        <w:rPr>
          <w:rFonts w:ascii="Arial" w:hAnsi="Arial" w:cs="Arial"/>
          <w:b/>
          <w:sz w:val="20"/>
          <w:szCs w:val="20"/>
        </w:rPr>
        <w:t xml:space="preserve">. č. </w:t>
      </w:r>
      <w:r w:rsidR="0010085D" w:rsidRPr="00D82FBE">
        <w:rPr>
          <w:rFonts w:ascii="Arial" w:hAnsi="Arial" w:cs="Arial"/>
          <w:b/>
          <w:sz w:val="20"/>
          <w:szCs w:val="20"/>
        </w:rPr>
        <w:t>629/251</w:t>
      </w:r>
      <w:r w:rsidR="009642DB" w:rsidRPr="00D82FBE">
        <w:rPr>
          <w:rFonts w:ascii="Arial" w:hAnsi="Arial" w:cs="Arial"/>
          <w:b/>
          <w:sz w:val="20"/>
          <w:szCs w:val="20"/>
        </w:rPr>
        <w:t>, k. </w:t>
      </w:r>
      <w:proofErr w:type="spellStart"/>
      <w:r w:rsidR="009642DB" w:rsidRPr="00D82FBE">
        <w:rPr>
          <w:rFonts w:ascii="Arial" w:hAnsi="Arial" w:cs="Arial"/>
          <w:b/>
          <w:sz w:val="20"/>
          <w:szCs w:val="20"/>
        </w:rPr>
        <w:t>ú.</w:t>
      </w:r>
      <w:proofErr w:type="spellEnd"/>
      <w:r w:rsidR="009642DB" w:rsidRPr="00D82FBE">
        <w:rPr>
          <w:rFonts w:ascii="Arial" w:hAnsi="Arial" w:cs="Arial"/>
          <w:b/>
          <w:sz w:val="20"/>
          <w:szCs w:val="20"/>
        </w:rPr>
        <w:t xml:space="preserve"> </w:t>
      </w:r>
      <w:r w:rsidR="0010085D" w:rsidRPr="00D82FBE">
        <w:rPr>
          <w:rFonts w:ascii="Arial" w:hAnsi="Arial" w:cs="Arial"/>
          <w:b/>
          <w:sz w:val="20"/>
          <w:szCs w:val="20"/>
        </w:rPr>
        <w:t>Letňany</w:t>
      </w:r>
      <w:r w:rsidR="009642DB" w:rsidRPr="00D82FBE">
        <w:rPr>
          <w:rFonts w:ascii="Arial" w:hAnsi="Arial" w:cs="Arial"/>
          <w:sz w:val="20"/>
          <w:szCs w:val="20"/>
        </w:rPr>
        <w:t>, obec Praha</w:t>
      </w:r>
      <w:r w:rsidR="0010085D" w:rsidRPr="00D82FBE">
        <w:rPr>
          <w:rFonts w:ascii="Arial" w:hAnsi="Arial" w:cs="Arial"/>
          <w:sz w:val="20"/>
          <w:szCs w:val="20"/>
        </w:rPr>
        <w:t xml:space="preserve"> </w:t>
      </w:r>
      <w:r w:rsidRPr="00D82FBE">
        <w:rPr>
          <w:rFonts w:ascii="Arial" w:hAnsi="Arial" w:cs="Arial"/>
          <w:sz w:val="20"/>
          <w:szCs w:val="20"/>
        </w:rPr>
        <w:t>zapsaný na LV č. </w:t>
      </w:r>
      <w:r w:rsidR="0010085D" w:rsidRPr="00D82FBE">
        <w:rPr>
          <w:rFonts w:ascii="Arial" w:hAnsi="Arial" w:cs="Arial"/>
          <w:sz w:val="20"/>
          <w:szCs w:val="20"/>
        </w:rPr>
        <w:t>455</w:t>
      </w:r>
      <w:r w:rsidRPr="00D82FBE">
        <w:rPr>
          <w:rFonts w:ascii="Arial" w:hAnsi="Arial" w:cs="Arial"/>
          <w:sz w:val="20"/>
          <w:szCs w:val="20"/>
        </w:rPr>
        <w:t xml:space="preserve"> v katastru nemovitostí </w:t>
      </w:r>
      <w:r w:rsidR="00DE1191" w:rsidRPr="00D82FBE">
        <w:rPr>
          <w:rFonts w:ascii="Arial" w:hAnsi="Arial" w:cs="Arial"/>
          <w:sz w:val="20"/>
          <w:szCs w:val="20"/>
        </w:rPr>
        <w:t>vedeném Katastrálním úřadem pro </w:t>
      </w:r>
      <w:r w:rsidRPr="00D82FBE">
        <w:rPr>
          <w:rFonts w:ascii="Arial" w:hAnsi="Arial" w:cs="Arial"/>
          <w:sz w:val="20"/>
          <w:szCs w:val="20"/>
        </w:rPr>
        <w:t xml:space="preserve">hlavní město Prahu, Katastrální pracoviště Praha, na základě ustanovení § 3 odst. 1 zákona č. 172/1991 Sb., o přechodu některých věcí z majetku ČR do vlastnictví obcí, </w:t>
      </w:r>
      <w:r w:rsidR="00860E9C" w:rsidRPr="00D82FBE">
        <w:rPr>
          <w:rFonts w:ascii="Arial" w:hAnsi="Arial" w:cs="Arial"/>
          <w:sz w:val="20"/>
          <w:szCs w:val="20"/>
        </w:rPr>
        <w:t xml:space="preserve">v platném znění </w:t>
      </w:r>
      <w:r w:rsidRPr="00D82FBE">
        <w:rPr>
          <w:rFonts w:ascii="Arial" w:hAnsi="Arial" w:cs="Arial"/>
          <w:sz w:val="20"/>
          <w:szCs w:val="20"/>
        </w:rPr>
        <w:t>přešel</w:t>
      </w:r>
      <w:r w:rsidR="00EF2BD3" w:rsidRPr="00D82FBE">
        <w:rPr>
          <w:rFonts w:ascii="Arial" w:hAnsi="Arial" w:cs="Arial"/>
          <w:sz w:val="20"/>
          <w:szCs w:val="20"/>
        </w:rPr>
        <w:t xml:space="preserve"> do </w:t>
      </w:r>
      <w:r w:rsidRPr="00D82FBE">
        <w:rPr>
          <w:rFonts w:ascii="Arial" w:hAnsi="Arial" w:cs="Arial"/>
          <w:sz w:val="20"/>
          <w:szCs w:val="20"/>
        </w:rPr>
        <w:t xml:space="preserve">vlastnictví </w:t>
      </w:r>
      <w:r w:rsidR="00860E9C" w:rsidRPr="00D82FBE">
        <w:rPr>
          <w:rFonts w:ascii="Arial" w:hAnsi="Arial" w:cs="Arial"/>
          <w:sz w:val="20"/>
          <w:szCs w:val="20"/>
        </w:rPr>
        <w:t>h</w:t>
      </w:r>
      <w:r w:rsidRPr="00D82FBE">
        <w:rPr>
          <w:rFonts w:ascii="Arial" w:hAnsi="Arial" w:cs="Arial"/>
          <w:sz w:val="20"/>
          <w:szCs w:val="20"/>
        </w:rPr>
        <w:t xml:space="preserve">lavního města Prahy a dle § 19 odst. 1 zákona č. 131/2000 Sb. </w:t>
      </w:r>
      <w:r w:rsidR="00030132" w:rsidRPr="00D82FBE">
        <w:rPr>
          <w:rFonts w:ascii="Arial" w:hAnsi="Arial" w:cs="Arial"/>
          <w:sz w:val="20"/>
          <w:szCs w:val="20"/>
        </w:rPr>
        <w:t>b</w:t>
      </w:r>
      <w:r w:rsidRPr="00D82FBE">
        <w:rPr>
          <w:rFonts w:ascii="Arial" w:hAnsi="Arial" w:cs="Arial"/>
          <w:sz w:val="20"/>
          <w:szCs w:val="20"/>
        </w:rPr>
        <w:t>yl</w:t>
      </w:r>
      <w:r w:rsidR="00127543" w:rsidRPr="00D82FBE">
        <w:rPr>
          <w:rFonts w:ascii="Arial" w:hAnsi="Arial" w:cs="Arial"/>
          <w:sz w:val="20"/>
          <w:szCs w:val="20"/>
        </w:rPr>
        <w:t xml:space="preserve"> svěřen</w:t>
      </w:r>
      <w:r w:rsidRPr="00D82FBE">
        <w:rPr>
          <w:rFonts w:ascii="Arial" w:hAnsi="Arial" w:cs="Arial"/>
          <w:sz w:val="20"/>
          <w:szCs w:val="20"/>
        </w:rPr>
        <w:t xml:space="preserve"> do správy </w:t>
      </w:r>
      <w:r w:rsidR="004E211D" w:rsidRPr="00D82FBE">
        <w:rPr>
          <w:rFonts w:ascii="Arial" w:hAnsi="Arial" w:cs="Arial"/>
          <w:sz w:val="20"/>
          <w:szCs w:val="20"/>
        </w:rPr>
        <w:t>m</w:t>
      </w:r>
      <w:r w:rsidRPr="00D82FBE">
        <w:rPr>
          <w:rFonts w:ascii="Arial" w:hAnsi="Arial" w:cs="Arial"/>
          <w:sz w:val="20"/>
          <w:szCs w:val="20"/>
        </w:rPr>
        <w:t xml:space="preserve">ěstské části Praha </w:t>
      </w:r>
      <w:r w:rsidR="0010085D" w:rsidRPr="00D82FBE">
        <w:rPr>
          <w:rFonts w:ascii="Arial" w:hAnsi="Arial" w:cs="Arial"/>
          <w:sz w:val="20"/>
          <w:szCs w:val="20"/>
        </w:rPr>
        <w:t>18</w:t>
      </w:r>
      <w:r w:rsidRPr="00D82FBE">
        <w:rPr>
          <w:rFonts w:ascii="Arial" w:hAnsi="Arial" w:cs="Arial"/>
          <w:sz w:val="20"/>
          <w:szCs w:val="20"/>
        </w:rPr>
        <w:t>, která je oprávněna nakládat s</w:t>
      </w:r>
      <w:r w:rsidR="00127543" w:rsidRPr="00D82FBE">
        <w:rPr>
          <w:rFonts w:ascii="Arial" w:hAnsi="Arial" w:cs="Arial"/>
          <w:sz w:val="20"/>
          <w:szCs w:val="20"/>
        </w:rPr>
        <w:t> </w:t>
      </w:r>
      <w:r w:rsidRPr="00D82FBE">
        <w:rPr>
          <w:rFonts w:ascii="Arial" w:hAnsi="Arial" w:cs="Arial"/>
          <w:sz w:val="20"/>
          <w:szCs w:val="20"/>
        </w:rPr>
        <w:t>n</w:t>
      </w:r>
      <w:r w:rsidR="00C33112" w:rsidRPr="00D82FBE">
        <w:rPr>
          <w:rFonts w:ascii="Arial" w:hAnsi="Arial" w:cs="Arial"/>
          <w:sz w:val="20"/>
          <w:szCs w:val="20"/>
        </w:rPr>
        <w:t>ím způsobem v této S</w:t>
      </w:r>
      <w:r w:rsidRPr="00D82FBE">
        <w:rPr>
          <w:rFonts w:ascii="Arial" w:hAnsi="Arial" w:cs="Arial"/>
          <w:sz w:val="20"/>
          <w:szCs w:val="20"/>
        </w:rPr>
        <w:t>mlouvě uvedeným.</w:t>
      </w:r>
    </w:p>
    <w:p w14:paraId="3CB3B5C9" w14:textId="77777777" w:rsidR="00FF3503" w:rsidRDefault="00FF3503" w:rsidP="00927CF2">
      <w:pPr>
        <w:ind w:right="1"/>
        <w:jc w:val="both"/>
        <w:rPr>
          <w:rFonts w:ascii="Arial" w:hAnsi="Arial" w:cs="Arial"/>
          <w:b/>
          <w:i/>
          <w:color w:val="FF0000"/>
          <w:sz w:val="20"/>
          <w:szCs w:val="20"/>
          <w:highlight w:val="yellow"/>
        </w:rPr>
      </w:pPr>
    </w:p>
    <w:p w14:paraId="30FF3269" w14:textId="67DAD3F1" w:rsidR="005F6DB8" w:rsidRPr="00D82FBE" w:rsidRDefault="00D82FBE" w:rsidP="00D82FBE">
      <w:pPr>
        <w:widowControl w:val="0"/>
        <w:shd w:val="clear" w:color="auto" w:fill="FFFFFF"/>
        <w:tabs>
          <w:tab w:val="left" w:pos="360"/>
        </w:tabs>
        <w:autoSpaceDE w:val="0"/>
        <w:autoSpaceDN w:val="0"/>
        <w:adjustRightInd w:val="0"/>
        <w:spacing w:after="40"/>
        <w:jc w:val="both"/>
        <w:rPr>
          <w:rFonts w:ascii="Arial" w:eastAsia="Calibri" w:hAnsi="Arial" w:cs="Arial"/>
          <w:color w:val="000000"/>
          <w:spacing w:val="-6"/>
          <w:sz w:val="20"/>
          <w:szCs w:val="20"/>
        </w:rPr>
      </w:pPr>
      <w:r>
        <w:rPr>
          <w:rFonts w:ascii="Arial" w:eastAsia="Calibri" w:hAnsi="Arial" w:cs="Arial"/>
          <w:color w:val="000000"/>
          <w:spacing w:val="-6"/>
          <w:sz w:val="20"/>
          <w:szCs w:val="20"/>
        </w:rPr>
        <w:t xml:space="preserve">2.3   </w:t>
      </w:r>
      <w:r w:rsidR="005F6DB8" w:rsidRPr="00D82FBE">
        <w:rPr>
          <w:rFonts w:ascii="Arial" w:eastAsia="Calibri" w:hAnsi="Arial" w:cs="Arial"/>
          <w:color w:val="000000"/>
          <w:spacing w:val="-6"/>
          <w:sz w:val="20"/>
          <w:szCs w:val="20"/>
        </w:rPr>
        <w:t>Oprávněný prohlašuje, že je vlastníkem a provozovatelem:</w:t>
      </w:r>
    </w:p>
    <w:p w14:paraId="20F4D33C" w14:textId="14965F83" w:rsidR="004504F5" w:rsidRPr="00D82FBE" w:rsidRDefault="005F6DB8" w:rsidP="00F0494E">
      <w:pPr>
        <w:pStyle w:val="Odstavecseseznamem"/>
        <w:widowControl w:val="0"/>
        <w:numPr>
          <w:ilvl w:val="0"/>
          <w:numId w:val="19"/>
        </w:numPr>
        <w:shd w:val="clear" w:color="auto" w:fill="FFFFFF"/>
        <w:tabs>
          <w:tab w:val="left" w:pos="360"/>
        </w:tabs>
        <w:autoSpaceDE w:val="0"/>
        <w:autoSpaceDN w:val="0"/>
        <w:adjustRightInd w:val="0"/>
        <w:spacing w:after="120"/>
        <w:ind w:left="680" w:hanging="340"/>
        <w:contextualSpacing w:val="0"/>
        <w:jc w:val="both"/>
        <w:rPr>
          <w:rFonts w:ascii="Arial" w:eastAsia="Calibri" w:hAnsi="Arial" w:cs="Arial"/>
          <w:color w:val="000000"/>
          <w:spacing w:val="-6"/>
          <w:sz w:val="20"/>
          <w:szCs w:val="20"/>
        </w:rPr>
      </w:pPr>
      <w:r w:rsidRPr="00D82FBE">
        <w:rPr>
          <w:rFonts w:ascii="Arial" w:eastAsia="Calibri" w:hAnsi="Arial" w:cs="Arial"/>
          <w:b/>
          <w:bCs/>
          <w:color w:val="000000"/>
          <w:spacing w:val="-6"/>
          <w:sz w:val="20"/>
          <w:szCs w:val="20"/>
        </w:rPr>
        <w:t>r</w:t>
      </w:r>
      <w:r w:rsidRPr="00D82FBE">
        <w:rPr>
          <w:rFonts w:ascii="Arial" w:eastAsia="Calibri" w:hAnsi="Arial" w:cs="Arial"/>
          <w:b/>
          <w:color w:val="000000"/>
          <w:spacing w:val="-6"/>
          <w:sz w:val="20"/>
          <w:szCs w:val="20"/>
        </w:rPr>
        <w:t>ozvodného tepelného zařízení</w:t>
      </w:r>
      <w:r w:rsidR="0038367A" w:rsidRPr="00D82FBE">
        <w:rPr>
          <w:rFonts w:ascii="Arial" w:eastAsia="Calibri" w:hAnsi="Arial" w:cs="Arial"/>
          <w:b/>
          <w:color w:val="000000"/>
          <w:spacing w:val="-6"/>
          <w:sz w:val="20"/>
          <w:szCs w:val="20"/>
        </w:rPr>
        <w:t xml:space="preserve"> včetně příslušenství</w:t>
      </w:r>
      <w:r w:rsidRPr="00D82FBE">
        <w:rPr>
          <w:rFonts w:ascii="Arial" w:eastAsia="Calibri" w:hAnsi="Arial" w:cs="Arial"/>
          <w:color w:val="000000"/>
          <w:spacing w:val="-6"/>
          <w:sz w:val="20"/>
          <w:szCs w:val="20"/>
        </w:rPr>
        <w:t xml:space="preserve"> umístěného na </w:t>
      </w:r>
      <w:r w:rsidR="00127543" w:rsidRPr="00D82FBE">
        <w:rPr>
          <w:rFonts w:ascii="Arial" w:eastAsia="Calibri" w:hAnsi="Arial" w:cs="Arial"/>
          <w:color w:val="000000"/>
          <w:spacing w:val="-6"/>
          <w:sz w:val="20"/>
          <w:szCs w:val="20"/>
        </w:rPr>
        <w:t xml:space="preserve">pozemku </w:t>
      </w:r>
      <w:proofErr w:type="spellStart"/>
      <w:r w:rsidRPr="00D82FBE">
        <w:rPr>
          <w:rFonts w:ascii="Arial" w:eastAsia="Calibri" w:hAnsi="Arial" w:cs="Arial"/>
          <w:color w:val="000000"/>
          <w:spacing w:val="-6"/>
          <w:sz w:val="20"/>
          <w:szCs w:val="20"/>
        </w:rPr>
        <w:t>parc</w:t>
      </w:r>
      <w:proofErr w:type="spellEnd"/>
      <w:r w:rsidRPr="00D82FBE">
        <w:rPr>
          <w:rFonts w:ascii="Arial" w:eastAsia="Calibri" w:hAnsi="Arial" w:cs="Arial"/>
          <w:color w:val="000000"/>
          <w:spacing w:val="-6"/>
          <w:sz w:val="20"/>
          <w:szCs w:val="20"/>
        </w:rPr>
        <w:t xml:space="preserve">. č. </w:t>
      </w:r>
      <w:r w:rsidR="00D82FBE" w:rsidRPr="00D82FBE">
        <w:rPr>
          <w:rFonts w:ascii="Arial" w:eastAsia="Calibri" w:hAnsi="Arial" w:cs="Arial"/>
          <w:color w:val="000000"/>
          <w:spacing w:val="-6"/>
          <w:sz w:val="20"/>
          <w:szCs w:val="20"/>
        </w:rPr>
        <w:t>629/251</w:t>
      </w:r>
      <w:r w:rsidRPr="00D82FBE">
        <w:rPr>
          <w:rFonts w:ascii="Arial" w:eastAsia="Calibri" w:hAnsi="Arial" w:cs="Arial"/>
          <w:color w:val="000000"/>
          <w:spacing w:val="-6"/>
          <w:sz w:val="20"/>
          <w:szCs w:val="20"/>
        </w:rPr>
        <w:t xml:space="preserve">, k. </w:t>
      </w:r>
      <w:proofErr w:type="spellStart"/>
      <w:r w:rsidRPr="00D82FBE">
        <w:rPr>
          <w:rFonts w:ascii="Arial" w:eastAsia="Calibri" w:hAnsi="Arial" w:cs="Arial"/>
          <w:color w:val="000000"/>
          <w:spacing w:val="-6"/>
          <w:sz w:val="20"/>
          <w:szCs w:val="20"/>
        </w:rPr>
        <w:t>ú.</w:t>
      </w:r>
      <w:proofErr w:type="spellEnd"/>
      <w:r w:rsidRPr="00D82FBE">
        <w:rPr>
          <w:rFonts w:ascii="Arial" w:eastAsia="Calibri" w:hAnsi="Arial" w:cs="Arial"/>
          <w:color w:val="000000"/>
          <w:spacing w:val="-6"/>
          <w:sz w:val="20"/>
          <w:szCs w:val="20"/>
        </w:rPr>
        <w:t xml:space="preserve"> </w:t>
      </w:r>
      <w:r w:rsidR="00D82FBE" w:rsidRPr="00D82FBE">
        <w:rPr>
          <w:rFonts w:ascii="Arial" w:eastAsia="Calibri" w:hAnsi="Arial" w:cs="Arial"/>
          <w:color w:val="000000"/>
          <w:spacing w:val="-6"/>
          <w:sz w:val="20"/>
          <w:szCs w:val="20"/>
        </w:rPr>
        <w:t>Letňany</w:t>
      </w:r>
      <w:r w:rsidRPr="00D82FBE">
        <w:rPr>
          <w:rFonts w:ascii="Arial" w:eastAsia="Calibri" w:hAnsi="Arial" w:cs="Arial"/>
          <w:color w:val="000000"/>
          <w:spacing w:val="-6"/>
          <w:sz w:val="20"/>
          <w:szCs w:val="20"/>
        </w:rPr>
        <w:t xml:space="preserve">, obec </w:t>
      </w:r>
      <w:r w:rsidR="00D75565" w:rsidRPr="00D82FBE">
        <w:rPr>
          <w:rFonts w:ascii="Arial" w:eastAsia="Calibri" w:hAnsi="Arial" w:cs="Arial"/>
          <w:color w:val="000000"/>
          <w:spacing w:val="-6"/>
          <w:sz w:val="20"/>
          <w:szCs w:val="20"/>
        </w:rPr>
        <w:t>Praha</w:t>
      </w:r>
      <w:r w:rsidR="00E92DA5" w:rsidRPr="00D82FBE">
        <w:rPr>
          <w:rFonts w:ascii="Arial" w:eastAsia="Calibri" w:hAnsi="Arial" w:cs="Arial"/>
          <w:color w:val="000000"/>
          <w:spacing w:val="-6"/>
          <w:sz w:val="20"/>
          <w:szCs w:val="20"/>
        </w:rPr>
        <w:t>;</w:t>
      </w:r>
    </w:p>
    <w:p w14:paraId="36FD0F48" w14:textId="6AF89E79" w:rsidR="00120793" w:rsidRPr="00D82FBE" w:rsidRDefault="00120793" w:rsidP="00D82FBE">
      <w:pPr>
        <w:pStyle w:val="Odstavecseseznamem"/>
        <w:widowControl w:val="0"/>
        <w:numPr>
          <w:ilvl w:val="1"/>
          <w:numId w:val="44"/>
        </w:numPr>
        <w:shd w:val="clear" w:color="auto" w:fill="FFFFFF"/>
        <w:tabs>
          <w:tab w:val="left" w:pos="360"/>
        </w:tabs>
        <w:autoSpaceDE w:val="0"/>
        <w:autoSpaceDN w:val="0"/>
        <w:adjustRightInd w:val="0"/>
        <w:spacing w:after="120"/>
        <w:jc w:val="both"/>
        <w:rPr>
          <w:rFonts w:ascii="Arial" w:eastAsia="Calibri" w:hAnsi="Arial" w:cs="Arial"/>
          <w:color w:val="000000" w:themeColor="text1"/>
          <w:spacing w:val="-6"/>
          <w:sz w:val="20"/>
          <w:szCs w:val="20"/>
        </w:rPr>
      </w:pPr>
      <w:r w:rsidRPr="00D82FBE">
        <w:rPr>
          <w:rFonts w:ascii="Arial" w:eastAsia="Calibri" w:hAnsi="Arial" w:cs="Arial"/>
          <w:color w:val="000000" w:themeColor="text1"/>
          <w:spacing w:val="-6"/>
          <w:sz w:val="20"/>
          <w:szCs w:val="20"/>
        </w:rPr>
        <w:t>Pozemek</w:t>
      </w:r>
      <w:r w:rsidR="00127543" w:rsidRPr="00D82FBE">
        <w:rPr>
          <w:rFonts w:ascii="Arial" w:eastAsia="Calibri" w:hAnsi="Arial" w:cs="Arial"/>
          <w:color w:val="000000" w:themeColor="text1"/>
          <w:spacing w:val="-6"/>
          <w:sz w:val="20"/>
          <w:szCs w:val="20"/>
        </w:rPr>
        <w:t xml:space="preserve"> </w:t>
      </w:r>
      <w:r w:rsidRPr="00D82FBE">
        <w:rPr>
          <w:rFonts w:ascii="Arial" w:eastAsia="Calibri" w:hAnsi="Arial" w:cs="Arial"/>
          <w:color w:val="000000" w:themeColor="text1"/>
          <w:spacing w:val="-6"/>
          <w:sz w:val="20"/>
          <w:szCs w:val="20"/>
        </w:rPr>
        <w:t>se nachází na území vymezeném licencí, v němž Oprávněn</w:t>
      </w:r>
      <w:r w:rsidR="00EB58F0" w:rsidRPr="00D82FBE">
        <w:rPr>
          <w:rFonts w:ascii="Arial" w:eastAsia="Calibri" w:hAnsi="Arial" w:cs="Arial"/>
          <w:color w:val="000000" w:themeColor="text1"/>
          <w:spacing w:val="-6"/>
          <w:sz w:val="20"/>
          <w:szCs w:val="20"/>
        </w:rPr>
        <w:t>ý</w:t>
      </w:r>
      <w:r w:rsidRPr="00D82FBE">
        <w:rPr>
          <w:rFonts w:ascii="Arial" w:eastAsia="Calibri" w:hAnsi="Arial" w:cs="Arial"/>
          <w:color w:val="000000" w:themeColor="text1"/>
          <w:spacing w:val="-6"/>
          <w:sz w:val="20"/>
          <w:szCs w:val="20"/>
        </w:rPr>
        <w:t xml:space="preserve"> provozuje </w:t>
      </w:r>
      <w:r w:rsidR="0038367A" w:rsidRPr="00D82FBE">
        <w:rPr>
          <w:rFonts w:ascii="Arial" w:hAnsi="Arial" w:cs="Arial"/>
          <w:color w:val="000000" w:themeColor="text1"/>
          <w:sz w:val="20"/>
          <w:szCs w:val="20"/>
        </w:rPr>
        <w:t>rozvodné tepelné zařízení včetně příslušenství</w:t>
      </w:r>
      <w:r w:rsidR="00BB754E" w:rsidRPr="00D82FBE">
        <w:rPr>
          <w:rFonts w:ascii="Arial" w:eastAsia="Calibri" w:hAnsi="Arial" w:cs="Arial"/>
          <w:color w:val="000000" w:themeColor="text1"/>
          <w:spacing w:val="-6"/>
          <w:sz w:val="20"/>
          <w:szCs w:val="20"/>
        </w:rPr>
        <w:t xml:space="preserve">, </w:t>
      </w:r>
      <w:r w:rsidR="00BB754E" w:rsidRPr="00D82FBE">
        <w:rPr>
          <w:rFonts w:ascii="Arial" w:eastAsia="Calibri" w:hAnsi="Arial" w:cs="Arial"/>
          <w:color w:val="000000" w:themeColor="text1"/>
          <w:spacing w:val="-4"/>
          <w:sz w:val="20"/>
          <w:szCs w:val="20"/>
        </w:rPr>
        <w:t xml:space="preserve">(dále jen </w:t>
      </w:r>
      <w:r w:rsidR="00BB754E" w:rsidRPr="00D82FBE">
        <w:rPr>
          <w:rFonts w:ascii="Arial" w:eastAsia="Calibri" w:hAnsi="Arial" w:cs="Arial"/>
          <w:b/>
          <w:color w:val="000000" w:themeColor="text1"/>
          <w:spacing w:val="-4"/>
          <w:sz w:val="20"/>
          <w:szCs w:val="20"/>
        </w:rPr>
        <w:t>„Součásti rozvodného tepelného zařízení“</w:t>
      </w:r>
      <w:r w:rsidR="00BB754E" w:rsidRPr="00D82FBE">
        <w:rPr>
          <w:rFonts w:ascii="Arial" w:eastAsia="Calibri" w:hAnsi="Arial" w:cs="Arial"/>
          <w:color w:val="000000" w:themeColor="text1"/>
          <w:spacing w:val="-4"/>
          <w:sz w:val="20"/>
          <w:szCs w:val="20"/>
        </w:rPr>
        <w:t>)</w:t>
      </w:r>
      <w:r w:rsidRPr="00D82FBE">
        <w:rPr>
          <w:rFonts w:ascii="Arial" w:eastAsia="Calibri" w:hAnsi="Arial" w:cs="Arial"/>
          <w:color w:val="000000" w:themeColor="text1"/>
          <w:spacing w:val="-6"/>
          <w:sz w:val="20"/>
          <w:szCs w:val="20"/>
        </w:rPr>
        <w:t>. Oprávněn</w:t>
      </w:r>
      <w:r w:rsidR="00EB58F0" w:rsidRPr="00D82FBE">
        <w:rPr>
          <w:rFonts w:ascii="Arial" w:eastAsia="Calibri" w:hAnsi="Arial" w:cs="Arial"/>
          <w:color w:val="000000" w:themeColor="text1"/>
          <w:spacing w:val="-6"/>
          <w:sz w:val="20"/>
          <w:szCs w:val="20"/>
        </w:rPr>
        <w:t>ý</w:t>
      </w:r>
      <w:r w:rsidRPr="00D82FBE">
        <w:rPr>
          <w:rFonts w:ascii="Arial" w:eastAsia="Calibri" w:hAnsi="Arial" w:cs="Arial"/>
          <w:color w:val="000000" w:themeColor="text1"/>
          <w:spacing w:val="-6"/>
          <w:sz w:val="20"/>
          <w:szCs w:val="20"/>
        </w:rPr>
        <w:t xml:space="preserve"> má </w:t>
      </w:r>
      <w:r w:rsidR="008144EF" w:rsidRPr="00D82FBE">
        <w:rPr>
          <w:rFonts w:ascii="Arial" w:eastAsia="Calibri" w:hAnsi="Arial" w:cs="Arial"/>
          <w:color w:val="000000" w:themeColor="text1"/>
          <w:spacing w:val="-6"/>
          <w:sz w:val="20"/>
          <w:szCs w:val="20"/>
        </w:rPr>
        <w:t xml:space="preserve">povinnost zřídit </w:t>
      </w:r>
      <w:r w:rsidR="008144EF" w:rsidRPr="00D82FBE">
        <w:rPr>
          <w:rFonts w:ascii="Arial" w:eastAsia="Calibri" w:hAnsi="Arial" w:cs="Arial"/>
          <w:color w:val="000000" w:themeColor="text1"/>
          <w:spacing w:val="-6"/>
          <w:sz w:val="20"/>
          <w:szCs w:val="20"/>
        </w:rPr>
        <w:lastRenderedPageBreak/>
        <w:t>věcné břemeno umožňující</w:t>
      </w:r>
      <w:r w:rsidR="002415F0" w:rsidRPr="00D82FBE">
        <w:rPr>
          <w:rFonts w:ascii="Arial" w:eastAsia="Calibri" w:hAnsi="Arial" w:cs="Arial"/>
          <w:color w:val="000000" w:themeColor="text1"/>
          <w:spacing w:val="-6"/>
          <w:sz w:val="20"/>
          <w:szCs w:val="20"/>
        </w:rPr>
        <w:t xml:space="preserve"> zřídit a </w:t>
      </w:r>
      <w:r w:rsidRPr="00D82FBE">
        <w:rPr>
          <w:rFonts w:ascii="Arial" w:eastAsia="Calibri" w:hAnsi="Arial" w:cs="Arial"/>
          <w:color w:val="000000" w:themeColor="text1"/>
          <w:spacing w:val="-6"/>
          <w:sz w:val="20"/>
          <w:szCs w:val="20"/>
        </w:rPr>
        <w:t>provozovat ve</w:t>
      </w:r>
      <w:r w:rsidR="002415F0" w:rsidRPr="00D82FBE">
        <w:rPr>
          <w:rFonts w:ascii="Arial" w:eastAsia="Calibri" w:hAnsi="Arial" w:cs="Arial"/>
          <w:color w:val="000000" w:themeColor="text1"/>
          <w:spacing w:val="-6"/>
          <w:sz w:val="20"/>
          <w:szCs w:val="20"/>
        </w:rPr>
        <w:t> </w:t>
      </w:r>
      <w:r w:rsidRPr="00D82FBE">
        <w:rPr>
          <w:rFonts w:ascii="Arial" w:eastAsia="Calibri" w:hAnsi="Arial" w:cs="Arial"/>
          <w:color w:val="000000" w:themeColor="text1"/>
          <w:spacing w:val="-6"/>
          <w:sz w:val="20"/>
          <w:szCs w:val="20"/>
        </w:rPr>
        <w:t xml:space="preserve">smyslu § </w:t>
      </w:r>
      <w:r w:rsidR="00BF0D73" w:rsidRPr="00D82FBE">
        <w:rPr>
          <w:rFonts w:ascii="Arial" w:eastAsia="Calibri" w:hAnsi="Arial" w:cs="Arial"/>
          <w:color w:val="000000" w:themeColor="text1"/>
          <w:spacing w:val="-6"/>
          <w:sz w:val="20"/>
          <w:szCs w:val="20"/>
        </w:rPr>
        <w:t>76</w:t>
      </w:r>
      <w:r w:rsidRPr="00D82FBE">
        <w:rPr>
          <w:rFonts w:ascii="Arial" w:eastAsia="Calibri" w:hAnsi="Arial" w:cs="Arial"/>
          <w:color w:val="000000" w:themeColor="text1"/>
          <w:spacing w:val="-6"/>
          <w:sz w:val="20"/>
          <w:szCs w:val="20"/>
        </w:rPr>
        <w:t xml:space="preserve"> odst. </w:t>
      </w:r>
      <w:r w:rsidR="00BF0D73" w:rsidRPr="00D82FBE">
        <w:rPr>
          <w:rFonts w:ascii="Arial" w:eastAsia="Calibri" w:hAnsi="Arial" w:cs="Arial"/>
          <w:color w:val="000000" w:themeColor="text1"/>
          <w:spacing w:val="-6"/>
          <w:sz w:val="20"/>
          <w:szCs w:val="20"/>
        </w:rPr>
        <w:t>7</w:t>
      </w:r>
      <w:r w:rsidRPr="00D82FBE">
        <w:rPr>
          <w:rFonts w:ascii="Arial" w:eastAsia="Calibri" w:hAnsi="Arial" w:cs="Arial"/>
          <w:color w:val="000000" w:themeColor="text1"/>
          <w:spacing w:val="-6"/>
          <w:sz w:val="20"/>
          <w:szCs w:val="20"/>
        </w:rPr>
        <w:t xml:space="preserve"> energetického zákona </w:t>
      </w:r>
      <w:r w:rsidR="00BB754E" w:rsidRPr="00D82FBE">
        <w:rPr>
          <w:rFonts w:ascii="Arial" w:eastAsia="Calibri" w:hAnsi="Arial" w:cs="Arial"/>
          <w:color w:val="000000" w:themeColor="text1"/>
          <w:spacing w:val="-6"/>
          <w:sz w:val="20"/>
          <w:szCs w:val="20"/>
        </w:rPr>
        <w:t xml:space="preserve">Součásti </w:t>
      </w:r>
      <w:r w:rsidR="006B369E" w:rsidRPr="00D82FBE">
        <w:rPr>
          <w:rFonts w:ascii="Arial" w:eastAsia="Calibri" w:hAnsi="Arial" w:cs="Arial"/>
          <w:color w:val="000000" w:themeColor="text1"/>
          <w:spacing w:val="-6"/>
          <w:sz w:val="20"/>
          <w:szCs w:val="20"/>
        </w:rPr>
        <w:t>rozvodné</w:t>
      </w:r>
      <w:r w:rsidR="00BB754E" w:rsidRPr="00D82FBE">
        <w:rPr>
          <w:rFonts w:ascii="Arial" w:eastAsia="Calibri" w:hAnsi="Arial" w:cs="Arial"/>
          <w:color w:val="000000" w:themeColor="text1"/>
          <w:spacing w:val="-6"/>
          <w:sz w:val="20"/>
          <w:szCs w:val="20"/>
        </w:rPr>
        <w:t>ho</w:t>
      </w:r>
      <w:r w:rsidR="006B369E" w:rsidRPr="00D82FBE">
        <w:rPr>
          <w:rFonts w:ascii="Arial" w:eastAsia="Calibri" w:hAnsi="Arial" w:cs="Arial"/>
          <w:color w:val="000000" w:themeColor="text1"/>
          <w:spacing w:val="-6"/>
          <w:sz w:val="20"/>
          <w:szCs w:val="20"/>
        </w:rPr>
        <w:t xml:space="preserve"> tepelné</w:t>
      </w:r>
      <w:r w:rsidR="00BB754E" w:rsidRPr="00D82FBE">
        <w:rPr>
          <w:rFonts w:ascii="Arial" w:eastAsia="Calibri" w:hAnsi="Arial" w:cs="Arial"/>
          <w:color w:val="000000" w:themeColor="text1"/>
          <w:spacing w:val="-6"/>
          <w:sz w:val="20"/>
          <w:szCs w:val="20"/>
        </w:rPr>
        <w:t>ho</w:t>
      </w:r>
      <w:r w:rsidR="006B369E" w:rsidRPr="00D82FBE">
        <w:rPr>
          <w:rFonts w:ascii="Arial" w:eastAsia="Calibri" w:hAnsi="Arial" w:cs="Arial"/>
          <w:color w:val="000000" w:themeColor="text1"/>
          <w:spacing w:val="-6"/>
          <w:sz w:val="20"/>
          <w:szCs w:val="20"/>
        </w:rPr>
        <w:t xml:space="preserve"> zařízení </w:t>
      </w:r>
      <w:r w:rsidRPr="00D82FBE">
        <w:rPr>
          <w:rFonts w:ascii="Arial" w:eastAsia="Calibri" w:hAnsi="Arial" w:cs="Arial"/>
          <w:color w:val="000000" w:themeColor="text1"/>
          <w:spacing w:val="-6"/>
          <w:sz w:val="20"/>
          <w:szCs w:val="20"/>
        </w:rPr>
        <w:t>na</w:t>
      </w:r>
      <w:r w:rsidR="002415F0" w:rsidRPr="00D82FBE">
        <w:rPr>
          <w:rFonts w:ascii="Arial" w:eastAsia="Calibri" w:hAnsi="Arial" w:cs="Arial"/>
          <w:color w:val="000000" w:themeColor="text1"/>
          <w:spacing w:val="-6"/>
          <w:sz w:val="20"/>
          <w:szCs w:val="20"/>
        </w:rPr>
        <w:t> </w:t>
      </w:r>
      <w:r w:rsidRPr="00D82FBE">
        <w:rPr>
          <w:rFonts w:ascii="Arial" w:eastAsia="Calibri" w:hAnsi="Arial" w:cs="Arial"/>
          <w:color w:val="000000" w:themeColor="text1"/>
          <w:spacing w:val="-6"/>
          <w:sz w:val="20"/>
          <w:szCs w:val="20"/>
        </w:rPr>
        <w:t>Pozemku</w:t>
      </w:r>
      <w:r w:rsidR="00AF1D84" w:rsidRPr="00D82FBE">
        <w:rPr>
          <w:rFonts w:ascii="Arial" w:hAnsi="Arial" w:cs="Arial"/>
          <w:color w:val="000000" w:themeColor="text1"/>
          <w:sz w:val="20"/>
        </w:rPr>
        <w:t>.</w:t>
      </w:r>
    </w:p>
    <w:p w14:paraId="25401CB1" w14:textId="77777777" w:rsidR="00120793" w:rsidRPr="00147306" w:rsidRDefault="00B66784" w:rsidP="00623A8C">
      <w:pPr>
        <w:shd w:val="clear" w:color="auto" w:fill="FFFFFF"/>
        <w:spacing w:before="360" w:after="120"/>
        <w:ind w:left="567" w:right="1" w:hanging="567"/>
        <w:rPr>
          <w:rFonts w:ascii="Arial" w:eastAsia="Calibri" w:hAnsi="Arial" w:cs="Arial"/>
          <w:b/>
          <w:color w:val="000000"/>
          <w:spacing w:val="-6"/>
          <w:sz w:val="20"/>
          <w:szCs w:val="20"/>
        </w:rPr>
      </w:pPr>
      <w:r>
        <w:rPr>
          <w:rFonts w:ascii="Arial" w:eastAsia="Calibri" w:hAnsi="Arial" w:cs="Arial"/>
          <w:b/>
          <w:bCs/>
          <w:color w:val="000000"/>
          <w:spacing w:val="-4"/>
          <w:sz w:val="20"/>
          <w:szCs w:val="20"/>
        </w:rPr>
        <w:t xml:space="preserve">3. </w:t>
      </w:r>
      <w:r w:rsidR="00120793" w:rsidRPr="00147306">
        <w:rPr>
          <w:rFonts w:ascii="Arial" w:eastAsia="Calibri" w:hAnsi="Arial" w:cs="Arial"/>
          <w:b/>
          <w:bCs/>
          <w:color w:val="000000"/>
          <w:spacing w:val="-4"/>
          <w:sz w:val="20"/>
          <w:szCs w:val="20"/>
        </w:rPr>
        <w:t xml:space="preserve">Předmět </w:t>
      </w:r>
      <w:r w:rsidR="0038542A" w:rsidRPr="00147306">
        <w:rPr>
          <w:rFonts w:ascii="Arial" w:eastAsia="Calibri" w:hAnsi="Arial" w:cs="Arial"/>
          <w:b/>
          <w:bCs/>
          <w:color w:val="000000"/>
          <w:spacing w:val="-4"/>
          <w:sz w:val="20"/>
          <w:szCs w:val="20"/>
        </w:rPr>
        <w:t>S</w:t>
      </w:r>
      <w:r w:rsidR="00120793" w:rsidRPr="00147306">
        <w:rPr>
          <w:rFonts w:ascii="Arial" w:eastAsia="Calibri" w:hAnsi="Arial" w:cs="Arial"/>
          <w:b/>
          <w:bCs/>
          <w:color w:val="000000"/>
          <w:spacing w:val="-4"/>
          <w:sz w:val="20"/>
          <w:szCs w:val="20"/>
        </w:rPr>
        <w:t xml:space="preserve">mlouvy </w:t>
      </w:r>
    </w:p>
    <w:p w14:paraId="27997C7B" w14:textId="225D8A47" w:rsidR="00120793" w:rsidRDefault="00120793" w:rsidP="00623A8C">
      <w:pPr>
        <w:shd w:val="clear" w:color="auto" w:fill="FFFFFF"/>
        <w:spacing w:after="120"/>
        <w:ind w:right="1"/>
        <w:jc w:val="both"/>
        <w:rPr>
          <w:rFonts w:ascii="Arial" w:eastAsia="Calibri" w:hAnsi="Arial" w:cs="Arial"/>
          <w:color w:val="000000"/>
          <w:spacing w:val="-2"/>
          <w:sz w:val="20"/>
          <w:szCs w:val="20"/>
        </w:rPr>
      </w:pPr>
      <w:r w:rsidRPr="00147306">
        <w:rPr>
          <w:rFonts w:ascii="Arial" w:eastAsia="Calibri" w:hAnsi="Arial" w:cs="Arial"/>
          <w:color w:val="000000"/>
          <w:spacing w:val="2"/>
          <w:sz w:val="20"/>
          <w:szCs w:val="20"/>
        </w:rPr>
        <w:t xml:space="preserve">Předmětem </w:t>
      </w:r>
      <w:r w:rsidR="0038542A" w:rsidRPr="00147306">
        <w:rPr>
          <w:rFonts w:ascii="Arial" w:eastAsia="Calibri" w:hAnsi="Arial" w:cs="Arial"/>
          <w:color w:val="000000"/>
          <w:spacing w:val="2"/>
          <w:sz w:val="20"/>
          <w:szCs w:val="20"/>
        </w:rPr>
        <w:t xml:space="preserve">Smlouvy </w:t>
      </w:r>
      <w:r w:rsidRPr="00147306">
        <w:rPr>
          <w:rFonts w:ascii="Arial" w:eastAsia="Calibri" w:hAnsi="Arial" w:cs="Arial"/>
          <w:color w:val="000000"/>
          <w:spacing w:val="2"/>
          <w:sz w:val="20"/>
          <w:szCs w:val="20"/>
        </w:rPr>
        <w:t>je zřízení</w:t>
      </w:r>
      <w:r w:rsidR="002C02EA" w:rsidRPr="00147306">
        <w:rPr>
          <w:rFonts w:ascii="Arial" w:eastAsia="Calibri" w:hAnsi="Arial" w:cs="Arial"/>
          <w:color w:val="000000"/>
          <w:spacing w:val="2"/>
          <w:sz w:val="20"/>
          <w:szCs w:val="20"/>
        </w:rPr>
        <w:t xml:space="preserve"> a vymezení</w:t>
      </w:r>
      <w:r w:rsidRPr="00147306">
        <w:rPr>
          <w:rFonts w:ascii="Arial" w:eastAsia="Calibri" w:hAnsi="Arial" w:cs="Arial"/>
          <w:color w:val="000000"/>
          <w:spacing w:val="2"/>
          <w:sz w:val="20"/>
          <w:szCs w:val="20"/>
        </w:rPr>
        <w:t xml:space="preserve"> věcného břemene podle </w:t>
      </w:r>
      <w:r w:rsidRPr="003E16BA">
        <w:rPr>
          <w:rFonts w:ascii="Arial" w:eastAsia="Calibri" w:hAnsi="Arial" w:cs="Arial"/>
          <w:color w:val="000000"/>
          <w:spacing w:val="2"/>
          <w:sz w:val="20"/>
          <w:szCs w:val="20"/>
        </w:rPr>
        <w:t xml:space="preserve">§ </w:t>
      </w:r>
      <w:r w:rsidR="006B369E" w:rsidRPr="003E16BA">
        <w:rPr>
          <w:rFonts w:ascii="Arial" w:eastAsia="Calibri" w:hAnsi="Arial" w:cs="Arial"/>
          <w:color w:val="000000"/>
          <w:spacing w:val="2"/>
          <w:sz w:val="20"/>
          <w:szCs w:val="20"/>
        </w:rPr>
        <w:t>76</w:t>
      </w:r>
      <w:r w:rsidRPr="003E16BA">
        <w:rPr>
          <w:rFonts w:ascii="Arial" w:eastAsia="Calibri" w:hAnsi="Arial" w:cs="Arial"/>
          <w:color w:val="000000"/>
          <w:spacing w:val="2"/>
          <w:sz w:val="20"/>
          <w:szCs w:val="20"/>
        </w:rPr>
        <w:t xml:space="preserve"> odst. </w:t>
      </w:r>
      <w:r w:rsidR="006B369E" w:rsidRPr="003E16BA">
        <w:rPr>
          <w:rFonts w:ascii="Arial" w:eastAsia="Calibri" w:hAnsi="Arial" w:cs="Arial"/>
          <w:color w:val="000000"/>
          <w:spacing w:val="2"/>
          <w:sz w:val="20"/>
          <w:szCs w:val="20"/>
        </w:rPr>
        <w:t>7</w:t>
      </w:r>
      <w:r w:rsidR="006E7C15" w:rsidRPr="003E16BA">
        <w:rPr>
          <w:rFonts w:ascii="Arial" w:eastAsia="Calibri" w:hAnsi="Arial" w:cs="Arial"/>
          <w:color w:val="000000"/>
          <w:spacing w:val="2"/>
          <w:sz w:val="20"/>
          <w:szCs w:val="20"/>
        </w:rPr>
        <w:t xml:space="preserve"> </w:t>
      </w:r>
      <w:r w:rsidRPr="003E16BA">
        <w:rPr>
          <w:rFonts w:ascii="Arial" w:eastAsia="Calibri" w:hAnsi="Arial" w:cs="Arial"/>
          <w:color w:val="000000"/>
          <w:spacing w:val="2"/>
          <w:sz w:val="20"/>
          <w:szCs w:val="20"/>
        </w:rPr>
        <w:t>energetického</w:t>
      </w:r>
      <w:r w:rsidRPr="00147306">
        <w:rPr>
          <w:rFonts w:ascii="Arial" w:eastAsia="Calibri" w:hAnsi="Arial" w:cs="Arial"/>
          <w:color w:val="000000"/>
          <w:spacing w:val="2"/>
          <w:sz w:val="20"/>
          <w:szCs w:val="20"/>
        </w:rPr>
        <w:t xml:space="preserve"> zákona specifikovaného v článku </w:t>
      </w:r>
      <w:r w:rsidR="00B66784">
        <w:rPr>
          <w:rFonts w:ascii="Arial" w:eastAsia="Calibri" w:hAnsi="Arial" w:cs="Arial"/>
          <w:color w:val="000000"/>
          <w:spacing w:val="2"/>
          <w:sz w:val="20"/>
          <w:szCs w:val="20"/>
        </w:rPr>
        <w:t>4</w:t>
      </w:r>
      <w:r w:rsidR="003E3893">
        <w:rPr>
          <w:rFonts w:ascii="Arial" w:eastAsia="Calibri" w:hAnsi="Arial" w:cs="Arial"/>
          <w:color w:val="000000"/>
          <w:spacing w:val="2"/>
          <w:sz w:val="20"/>
          <w:szCs w:val="20"/>
        </w:rPr>
        <w:t>.</w:t>
      </w:r>
      <w:r w:rsidRPr="00147306">
        <w:rPr>
          <w:rFonts w:ascii="Arial" w:eastAsia="Calibri" w:hAnsi="Arial" w:cs="Arial"/>
          <w:color w:val="000000"/>
          <w:spacing w:val="2"/>
          <w:sz w:val="20"/>
          <w:szCs w:val="20"/>
        </w:rPr>
        <w:t xml:space="preserve"> této </w:t>
      </w:r>
      <w:r w:rsidR="00501596" w:rsidRPr="00FA7FAB">
        <w:rPr>
          <w:rFonts w:ascii="Arial" w:eastAsia="Calibri" w:hAnsi="Arial" w:cs="Arial"/>
          <w:color w:val="000000"/>
          <w:spacing w:val="2"/>
          <w:sz w:val="20"/>
          <w:szCs w:val="20"/>
        </w:rPr>
        <w:t>S</w:t>
      </w:r>
      <w:r w:rsidRPr="00FA7FAB">
        <w:rPr>
          <w:rFonts w:ascii="Arial" w:eastAsia="Calibri" w:hAnsi="Arial" w:cs="Arial"/>
          <w:color w:val="000000"/>
          <w:spacing w:val="-2"/>
          <w:sz w:val="20"/>
          <w:szCs w:val="20"/>
        </w:rPr>
        <w:t xml:space="preserve">mlouvy </w:t>
      </w:r>
      <w:r w:rsidR="008269BE" w:rsidRPr="00FA7FAB">
        <w:rPr>
          <w:rFonts w:ascii="Arial" w:eastAsia="Calibri" w:hAnsi="Arial" w:cs="Arial"/>
          <w:b/>
          <w:color w:val="000000"/>
          <w:spacing w:val="-2"/>
          <w:sz w:val="20"/>
          <w:szCs w:val="20"/>
        </w:rPr>
        <w:t>k</w:t>
      </w:r>
      <w:r w:rsidR="00127543" w:rsidRPr="00FA7FAB">
        <w:rPr>
          <w:rFonts w:ascii="Arial" w:eastAsia="Calibri" w:hAnsi="Arial" w:cs="Arial"/>
          <w:b/>
          <w:color w:val="000000"/>
          <w:spacing w:val="-2"/>
          <w:sz w:val="20"/>
          <w:szCs w:val="20"/>
        </w:rPr>
        <w:t> </w:t>
      </w:r>
      <w:r w:rsidRPr="00FA7FAB">
        <w:rPr>
          <w:rFonts w:ascii="Arial" w:eastAsia="Calibri" w:hAnsi="Arial" w:cs="Arial"/>
          <w:b/>
          <w:color w:val="000000"/>
          <w:spacing w:val="-2"/>
          <w:sz w:val="20"/>
          <w:szCs w:val="20"/>
        </w:rPr>
        <w:t>Pozemku</w:t>
      </w:r>
      <w:r w:rsidR="00127543" w:rsidRPr="00FA7FAB">
        <w:rPr>
          <w:rFonts w:ascii="Arial" w:eastAsia="Calibri" w:hAnsi="Arial" w:cs="Arial"/>
          <w:b/>
          <w:color w:val="000000"/>
          <w:spacing w:val="-2"/>
          <w:sz w:val="20"/>
          <w:szCs w:val="20"/>
        </w:rPr>
        <w:t xml:space="preserve"> </w:t>
      </w:r>
      <w:r w:rsidR="00A00233" w:rsidRPr="00FA7FAB">
        <w:rPr>
          <w:rFonts w:ascii="Arial" w:eastAsia="Calibri" w:hAnsi="Arial" w:cs="Arial"/>
          <w:color w:val="000000"/>
          <w:spacing w:val="-2"/>
          <w:sz w:val="20"/>
          <w:szCs w:val="20"/>
        </w:rPr>
        <w:t>ve </w:t>
      </w:r>
      <w:r w:rsidRPr="00FA7FAB">
        <w:rPr>
          <w:rFonts w:ascii="Arial" w:eastAsia="Calibri" w:hAnsi="Arial" w:cs="Arial"/>
          <w:color w:val="000000"/>
          <w:spacing w:val="-2"/>
          <w:sz w:val="20"/>
          <w:szCs w:val="20"/>
        </w:rPr>
        <w:t>prospěch Oprávněné</w:t>
      </w:r>
      <w:r w:rsidR="00EB58F0" w:rsidRPr="00FA7FAB">
        <w:rPr>
          <w:rFonts w:ascii="Arial" w:eastAsia="Calibri" w:hAnsi="Arial" w:cs="Arial"/>
          <w:color w:val="000000"/>
          <w:spacing w:val="-2"/>
          <w:sz w:val="20"/>
          <w:szCs w:val="20"/>
        </w:rPr>
        <w:t>ho</w:t>
      </w:r>
      <w:r w:rsidRPr="00147306">
        <w:rPr>
          <w:rFonts w:ascii="Arial" w:eastAsia="Calibri" w:hAnsi="Arial" w:cs="Arial"/>
          <w:color w:val="000000"/>
          <w:spacing w:val="-2"/>
          <w:sz w:val="20"/>
          <w:szCs w:val="20"/>
        </w:rPr>
        <w:t xml:space="preserve"> v rozsahu uvedeném v této </w:t>
      </w:r>
      <w:r w:rsidR="00AF2CE0" w:rsidRPr="00147306">
        <w:rPr>
          <w:rFonts w:ascii="Arial" w:eastAsia="Calibri" w:hAnsi="Arial" w:cs="Arial"/>
          <w:color w:val="000000"/>
          <w:spacing w:val="-2"/>
          <w:sz w:val="20"/>
          <w:szCs w:val="20"/>
        </w:rPr>
        <w:t>S</w:t>
      </w:r>
      <w:r w:rsidR="00B66784">
        <w:rPr>
          <w:rFonts w:ascii="Arial" w:eastAsia="Calibri" w:hAnsi="Arial" w:cs="Arial"/>
          <w:color w:val="000000"/>
          <w:spacing w:val="-2"/>
          <w:sz w:val="20"/>
          <w:szCs w:val="20"/>
        </w:rPr>
        <w:t>mlouvě a</w:t>
      </w:r>
      <w:r w:rsidR="002415F0">
        <w:rPr>
          <w:rFonts w:ascii="Arial" w:eastAsia="Calibri" w:hAnsi="Arial" w:cs="Arial"/>
          <w:color w:val="000000"/>
          <w:spacing w:val="-2"/>
          <w:sz w:val="20"/>
          <w:szCs w:val="20"/>
        </w:rPr>
        <w:t> </w:t>
      </w:r>
      <w:r w:rsidR="00B66784">
        <w:rPr>
          <w:rFonts w:ascii="Arial" w:eastAsia="Calibri" w:hAnsi="Arial" w:cs="Arial"/>
          <w:color w:val="000000"/>
          <w:spacing w:val="-2"/>
          <w:sz w:val="20"/>
          <w:szCs w:val="20"/>
        </w:rPr>
        <w:t>vyplývajícím z příslušných</w:t>
      </w:r>
      <w:r w:rsidRPr="00147306">
        <w:rPr>
          <w:rFonts w:ascii="Arial" w:eastAsia="Calibri" w:hAnsi="Arial" w:cs="Arial"/>
          <w:color w:val="000000"/>
          <w:spacing w:val="-2"/>
          <w:sz w:val="20"/>
          <w:szCs w:val="20"/>
        </w:rPr>
        <w:t xml:space="preserve"> ustanovení energetického zákona.</w:t>
      </w:r>
    </w:p>
    <w:p w14:paraId="46494DC7" w14:textId="77777777" w:rsidR="00120793" w:rsidRPr="00147306" w:rsidRDefault="00EC39F8" w:rsidP="00623A8C">
      <w:pPr>
        <w:shd w:val="clear" w:color="auto" w:fill="FFFFFF"/>
        <w:spacing w:before="360" w:after="120"/>
        <w:ind w:left="567" w:right="1" w:hanging="567"/>
        <w:rPr>
          <w:rFonts w:ascii="Arial" w:eastAsia="Calibri" w:hAnsi="Arial" w:cs="Arial"/>
          <w:b/>
          <w:bCs/>
          <w:color w:val="000000"/>
          <w:spacing w:val="-4"/>
          <w:sz w:val="20"/>
          <w:szCs w:val="20"/>
        </w:rPr>
      </w:pPr>
      <w:r>
        <w:rPr>
          <w:rFonts w:ascii="Arial" w:eastAsia="Calibri" w:hAnsi="Arial" w:cs="Arial"/>
          <w:b/>
          <w:bCs/>
          <w:color w:val="000000"/>
          <w:spacing w:val="-4"/>
          <w:sz w:val="20"/>
          <w:szCs w:val="20"/>
        </w:rPr>
        <w:t xml:space="preserve">4. </w:t>
      </w:r>
      <w:r w:rsidR="00120793" w:rsidRPr="00147306">
        <w:rPr>
          <w:rFonts w:ascii="Arial" w:eastAsia="Calibri" w:hAnsi="Arial" w:cs="Arial"/>
          <w:b/>
          <w:bCs/>
          <w:color w:val="000000"/>
          <w:spacing w:val="-4"/>
          <w:sz w:val="20"/>
          <w:szCs w:val="20"/>
        </w:rPr>
        <w:t>Specifikace věcného břemene</w:t>
      </w:r>
    </w:p>
    <w:p w14:paraId="730B8021" w14:textId="4067AF20" w:rsidR="00FF3503" w:rsidRPr="00A10448" w:rsidRDefault="00120793" w:rsidP="00A10448">
      <w:pPr>
        <w:pStyle w:val="Odstavecseseznamem"/>
        <w:widowControl w:val="0"/>
        <w:numPr>
          <w:ilvl w:val="1"/>
          <w:numId w:val="13"/>
        </w:numPr>
        <w:shd w:val="clear" w:color="auto" w:fill="FFFFFF"/>
        <w:tabs>
          <w:tab w:val="left" w:pos="360"/>
        </w:tabs>
        <w:autoSpaceDE w:val="0"/>
        <w:autoSpaceDN w:val="0"/>
        <w:adjustRightInd w:val="0"/>
        <w:spacing w:after="120"/>
        <w:ind w:left="340" w:hanging="340"/>
        <w:contextualSpacing w:val="0"/>
        <w:jc w:val="both"/>
        <w:rPr>
          <w:rFonts w:ascii="Arial" w:eastAsia="Calibri" w:hAnsi="Arial" w:cs="Arial"/>
          <w:color w:val="000000"/>
          <w:spacing w:val="-6"/>
          <w:sz w:val="20"/>
          <w:szCs w:val="20"/>
        </w:rPr>
      </w:pPr>
      <w:r w:rsidRPr="00EC39F8">
        <w:rPr>
          <w:rFonts w:ascii="Arial" w:eastAsia="Calibri" w:hAnsi="Arial" w:cs="Arial"/>
          <w:color w:val="000000"/>
          <w:spacing w:val="-6"/>
          <w:sz w:val="20"/>
          <w:szCs w:val="20"/>
        </w:rPr>
        <w:t xml:space="preserve">Smluvní strany se dohodly, </w:t>
      </w:r>
      <w:r w:rsidRPr="00A10448">
        <w:rPr>
          <w:rFonts w:ascii="Arial" w:eastAsia="Calibri" w:hAnsi="Arial" w:cs="Arial"/>
          <w:color w:val="000000"/>
          <w:spacing w:val="-6"/>
          <w:sz w:val="20"/>
          <w:szCs w:val="20"/>
        </w:rPr>
        <w:t>že Povinný, jako vlastník Pozemku</w:t>
      </w:r>
      <w:r w:rsidR="00030132" w:rsidRPr="00A10448">
        <w:rPr>
          <w:rFonts w:ascii="Arial" w:eastAsia="Calibri" w:hAnsi="Arial" w:cs="Arial"/>
          <w:color w:val="000000"/>
          <w:spacing w:val="-6"/>
          <w:sz w:val="20"/>
          <w:szCs w:val="20"/>
        </w:rPr>
        <w:t xml:space="preserve">, </w:t>
      </w:r>
      <w:r w:rsidRPr="00A10448">
        <w:rPr>
          <w:rFonts w:ascii="Arial" w:eastAsia="Calibri" w:hAnsi="Arial" w:cs="Arial"/>
          <w:color w:val="000000"/>
          <w:spacing w:val="-6"/>
          <w:sz w:val="20"/>
          <w:szCs w:val="20"/>
        </w:rPr>
        <w:t>zřizuje k</w:t>
      </w:r>
      <w:r w:rsidR="006A7D39" w:rsidRPr="00A10448">
        <w:rPr>
          <w:rFonts w:ascii="Arial" w:eastAsia="Calibri" w:hAnsi="Arial" w:cs="Arial"/>
          <w:color w:val="000000"/>
          <w:spacing w:val="-6"/>
          <w:sz w:val="20"/>
          <w:szCs w:val="20"/>
        </w:rPr>
        <w:t> </w:t>
      </w:r>
      <w:r w:rsidRPr="00A10448">
        <w:rPr>
          <w:rFonts w:ascii="Arial" w:eastAsia="Calibri" w:hAnsi="Arial" w:cs="Arial"/>
          <w:color w:val="000000"/>
          <w:spacing w:val="-6"/>
          <w:sz w:val="20"/>
          <w:szCs w:val="20"/>
        </w:rPr>
        <w:t>Pozemku</w:t>
      </w:r>
      <w:r w:rsidR="006A7D39" w:rsidRPr="00A10448">
        <w:rPr>
          <w:rFonts w:ascii="Arial" w:eastAsia="Calibri" w:hAnsi="Arial" w:cs="Arial"/>
          <w:color w:val="000000"/>
          <w:spacing w:val="-6"/>
          <w:sz w:val="20"/>
          <w:szCs w:val="20"/>
        </w:rPr>
        <w:t xml:space="preserve"> </w:t>
      </w:r>
      <w:r w:rsidR="002415F0" w:rsidRPr="00A10448">
        <w:rPr>
          <w:rFonts w:ascii="Arial" w:eastAsia="Calibri" w:hAnsi="Arial" w:cs="Arial"/>
          <w:color w:val="000000"/>
          <w:spacing w:val="-6"/>
          <w:sz w:val="20"/>
          <w:szCs w:val="20"/>
        </w:rPr>
        <w:t>ve </w:t>
      </w:r>
      <w:r w:rsidRPr="00A10448">
        <w:rPr>
          <w:rFonts w:ascii="Arial" w:eastAsia="Calibri" w:hAnsi="Arial" w:cs="Arial"/>
          <w:color w:val="000000"/>
          <w:spacing w:val="-6"/>
          <w:sz w:val="20"/>
          <w:szCs w:val="20"/>
        </w:rPr>
        <w:t>prospěch Oprávněné</w:t>
      </w:r>
      <w:r w:rsidR="00EB58F0" w:rsidRPr="00A10448">
        <w:rPr>
          <w:rFonts w:ascii="Arial" w:eastAsia="Calibri" w:hAnsi="Arial" w:cs="Arial"/>
          <w:color w:val="000000"/>
          <w:spacing w:val="-6"/>
          <w:sz w:val="20"/>
          <w:szCs w:val="20"/>
        </w:rPr>
        <w:t>ho</w:t>
      </w:r>
      <w:r w:rsidRPr="00A10448">
        <w:rPr>
          <w:rFonts w:ascii="Arial" w:eastAsia="Calibri" w:hAnsi="Arial" w:cs="Arial"/>
          <w:color w:val="000000"/>
          <w:spacing w:val="-6"/>
          <w:sz w:val="20"/>
          <w:szCs w:val="20"/>
        </w:rPr>
        <w:t xml:space="preserve"> právo odpovídající věcnému břemen</w:t>
      </w:r>
      <w:r w:rsidR="007849F4" w:rsidRPr="00A10448">
        <w:rPr>
          <w:rFonts w:ascii="Arial" w:eastAsia="Calibri" w:hAnsi="Arial" w:cs="Arial"/>
          <w:color w:val="000000"/>
          <w:spacing w:val="-6"/>
          <w:sz w:val="20"/>
          <w:szCs w:val="20"/>
        </w:rPr>
        <w:t>i</w:t>
      </w:r>
      <w:r w:rsidRPr="00A10448">
        <w:rPr>
          <w:rFonts w:ascii="Arial" w:eastAsia="Calibri" w:hAnsi="Arial" w:cs="Arial"/>
          <w:color w:val="000000"/>
          <w:spacing w:val="-6"/>
          <w:sz w:val="20"/>
          <w:szCs w:val="20"/>
        </w:rPr>
        <w:t xml:space="preserve"> podle § </w:t>
      </w:r>
      <w:r w:rsidR="009C3F3A" w:rsidRPr="00A10448">
        <w:rPr>
          <w:rFonts w:ascii="Arial" w:eastAsia="Calibri" w:hAnsi="Arial" w:cs="Arial"/>
          <w:color w:val="000000"/>
          <w:spacing w:val="-6"/>
          <w:sz w:val="20"/>
          <w:szCs w:val="20"/>
        </w:rPr>
        <w:t>76</w:t>
      </w:r>
      <w:r w:rsidRPr="00A10448">
        <w:rPr>
          <w:rFonts w:ascii="Arial" w:eastAsia="Calibri" w:hAnsi="Arial" w:cs="Arial"/>
          <w:color w:val="000000"/>
          <w:spacing w:val="-6"/>
          <w:sz w:val="20"/>
          <w:szCs w:val="20"/>
        </w:rPr>
        <w:t xml:space="preserve"> odst. </w:t>
      </w:r>
      <w:r w:rsidR="009C3F3A" w:rsidRPr="00A10448">
        <w:rPr>
          <w:rFonts w:ascii="Arial" w:eastAsia="Calibri" w:hAnsi="Arial" w:cs="Arial"/>
          <w:color w:val="000000"/>
          <w:spacing w:val="-6"/>
          <w:sz w:val="20"/>
          <w:szCs w:val="20"/>
        </w:rPr>
        <w:t>7</w:t>
      </w:r>
      <w:r w:rsidRPr="00A10448">
        <w:rPr>
          <w:rFonts w:ascii="Arial" w:eastAsia="Calibri" w:hAnsi="Arial" w:cs="Arial"/>
          <w:color w:val="000000"/>
          <w:spacing w:val="-6"/>
          <w:sz w:val="20"/>
          <w:szCs w:val="20"/>
        </w:rPr>
        <w:t xml:space="preserve"> energetického zákona, když jeho obsah a rozsah jeho výkonu je blíže uveden kromě příslušných ustanovení energetického zákona </w:t>
      </w:r>
      <w:r w:rsidR="00806FD6" w:rsidRPr="00A10448">
        <w:rPr>
          <w:rFonts w:ascii="Arial" w:eastAsia="Calibri" w:hAnsi="Arial" w:cs="Arial"/>
          <w:color w:val="000000"/>
          <w:spacing w:val="-6"/>
          <w:sz w:val="20"/>
          <w:szCs w:val="20"/>
        </w:rPr>
        <w:t>v </w:t>
      </w:r>
      <w:r w:rsidRPr="00A10448">
        <w:rPr>
          <w:rFonts w:ascii="Arial" w:eastAsia="Calibri" w:hAnsi="Arial" w:cs="Arial"/>
          <w:color w:val="000000"/>
          <w:spacing w:val="-6"/>
          <w:sz w:val="20"/>
          <w:szCs w:val="20"/>
        </w:rPr>
        <w:t>tomto článku.</w:t>
      </w:r>
    </w:p>
    <w:p w14:paraId="12079DEE" w14:textId="7098F158" w:rsidR="00B95B4B" w:rsidRPr="00BD6312" w:rsidRDefault="00120793" w:rsidP="00F103C7">
      <w:pPr>
        <w:pStyle w:val="Odstavecseseznamem"/>
        <w:widowControl w:val="0"/>
        <w:numPr>
          <w:ilvl w:val="1"/>
          <w:numId w:val="13"/>
        </w:numPr>
        <w:shd w:val="clear" w:color="auto" w:fill="FFFFFF"/>
        <w:tabs>
          <w:tab w:val="left" w:pos="360"/>
        </w:tabs>
        <w:autoSpaceDE w:val="0"/>
        <w:autoSpaceDN w:val="0"/>
        <w:adjustRightInd w:val="0"/>
        <w:spacing w:after="120"/>
        <w:ind w:left="340" w:hanging="340"/>
        <w:contextualSpacing w:val="0"/>
        <w:jc w:val="both"/>
        <w:rPr>
          <w:rFonts w:ascii="Arial" w:eastAsia="Calibri" w:hAnsi="Arial" w:cs="Arial"/>
          <w:color w:val="000000"/>
          <w:spacing w:val="-6"/>
          <w:sz w:val="20"/>
          <w:szCs w:val="20"/>
        </w:rPr>
      </w:pPr>
      <w:r w:rsidRPr="00B95B4B">
        <w:rPr>
          <w:rFonts w:ascii="Arial" w:eastAsia="Calibri" w:hAnsi="Arial" w:cs="Arial"/>
          <w:color w:val="000000"/>
          <w:spacing w:val="-3"/>
          <w:sz w:val="20"/>
          <w:szCs w:val="20"/>
        </w:rPr>
        <w:t xml:space="preserve">Smluvní strany berou na </w:t>
      </w:r>
      <w:r w:rsidRPr="00BD6312">
        <w:rPr>
          <w:rFonts w:ascii="Arial" w:eastAsia="Calibri" w:hAnsi="Arial" w:cs="Arial"/>
          <w:color w:val="000000"/>
          <w:spacing w:val="-3"/>
          <w:sz w:val="20"/>
          <w:szCs w:val="20"/>
        </w:rPr>
        <w:t>vědomí, že se změnou vlastníka Pozemku</w:t>
      </w:r>
      <w:r w:rsidR="00B80796" w:rsidRPr="00BD6312">
        <w:rPr>
          <w:rFonts w:ascii="Arial" w:eastAsia="Calibri" w:hAnsi="Arial" w:cs="Arial"/>
          <w:color w:val="000000"/>
          <w:spacing w:val="-3"/>
          <w:sz w:val="20"/>
          <w:szCs w:val="20"/>
        </w:rPr>
        <w:t xml:space="preserve"> </w:t>
      </w:r>
      <w:r w:rsidR="00D72575" w:rsidRPr="00BD6312">
        <w:rPr>
          <w:rFonts w:ascii="Arial" w:eastAsia="Calibri" w:hAnsi="Arial" w:cs="Arial"/>
          <w:color w:val="000000"/>
          <w:spacing w:val="-3"/>
          <w:sz w:val="20"/>
          <w:szCs w:val="20"/>
        </w:rPr>
        <w:t>přechází i </w:t>
      </w:r>
      <w:r w:rsidR="00A00233" w:rsidRPr="00BD6312">
        <w:rPr>
          <w:rFonts w:ascii="Arial" w:eastAsia="Calibri" w:hAnsi="Arial" w:cs="Arial"/>
          <w:color w:val="000000"/>
          <w:spacing w:val="-3"/>
          <w:sz w:val="20"/>
          <w:szCs w:val="20"/>
        </w:rPr>
        <w:t>práva a </w:t>
      </w:r>
      <w:r w:rsidRPr="00BD6312">
        <w:rPr>
          <w:rFonts w:ascii="Arial" w:eastAsia="Calibri" w:hAnsi="Arial" w:cs="Arial"/>
          <w:color w:val="000000"/>
          <w:spacing w:val="-3"/>
          <w:sz w:val="20"/>
          <w:szCs w:val="20"/>
        </w:rPr>
        <w:t>povinnosti vyplývající z věcného břemene na nabyvatele Pozemku.</w:t>
      </w:r>
    </w:p>
    <w:p w14:paraId="49425FF8" w14:textId="62E8CDE0" w:rsidR="00B95B4B" w:rsidRPr="001E191E" w:rsidRDefault="00120793" w:rsidP="00F103C7">
      <w:pPr>
        <w:pStyle w:val="Odstavecseseznamem"/>
        <w:widowControl w:val="0"/>
        <w:numPr>
          <w:ilvl w:val="1"/>
          <w:numId w:val="13"/>
        </w:numPr>
        <w:shd w:val="clear" w:color="auto" w:fill="FFFFFF"/>
        <w:tabs>
          <w:tab w:val="left" w:pos="360"/>
        </w:tabs>
        <w:autoSpaceDE w:val="0"/>
        <w:autoSpaceDN w:val="0"/>
        <w:adjustRightInd w:val="0"/>
        <w:spacing w:after="120"/>
        <w:ind w:left="340" w:hanging="340"/>
        <w:contextualSpacing w:val="0"/>
        <w:jc w:val="both"/>
        <w:rPr>
          <w:rFonts w:ascii="Arial" w:eastAsia="Calibri" w:hAnsi="Arial" w:cs="Arial"/>
          <w:color w:val="000000"/>
          <w:spacing w:val="-6"/>
          <w:sz w:val="20"/>
          <w:szCs w:val="20"/>
        </w:rPr>
      </w:pPr>
      <w:r w:rsidRPr="00B95B4B">
        <w:rPr>
          <w:rFonts w:ascii="Arial" w:eastAsia="Calibri" w:hAnsi="Arial" w:cs="Arial"/>
          <w:color w:val="000000"/>
          <w:spacing w:val="-4"/>
          <w:sz w:val="20"/>
          <w:szCs w:val="20"/>
        </w:rPr>
        <w:t xml:space="preserve">Smluvní strany se za účelem </w:t>
      </w:r>
      <w:r w:rsidR="00222032" w:rsidRPr="00B95B4B">
        <w:rPr>
          <w:rFonts w:ascii="Arial" w:eastAsia="Calibri" w:hAnsi="Arial" w:cs="Arial"/>
          <w:color w:val="000000"/>
          <w:spacing w:val="-4"/>
          <w:sz w:val="20"/>
          <w:szCs w:val="20"/>
        </w:rPr>
        <w:t xml:space="preserve">umístění </w:t>
      </w:r>
      <w:r w:rsidR="00EC5CE7" w:rsidRPr="00B95B4B">
        <w:rPr>
          <w:rFonts w:ascii="Arial" w:eastAsia="Calibri" w:hAnsi="Arial" w:cs="Arial"/>
          <w:spacing w:val="-4"/>
          <w:sz w:val="20"/>
          <w:szCs w:val="20"/>
        </w:rPr>
        <w:t>Součást</w:t>
      </w:r>
      <w:r w:rsidR="00B7312A">
        <w:rPr>
          <w:rFonts w:ascii="Arial" w:eastAsia="Calibri" w:hAnsi="Arial" w:cs="Arial"/>
          <w:spacing w:val="-4"/>
          <w:sz w:val="20"/>
          <w:szCs w:val="20"/>
        </w:rPr>
        <w:t>í</w:t>
      </w:r>
      <w:r w:rsidR="00EC5CE7" w:rsidRPr="00B95B4B">
        <w:rPr>
          <w:rFonts w:ascii="Arial" w:eastAsia="Calibri" w:hAnsi="Arial" w:cs="Arial"/>
          <w:spacing w:val="-4"/>
          <w:sz w:val="20"/>
          <w:szCs w:val="20"/>
        </w:rPr>
        <w:t xml:space="preserve"> </w:t>
      </w:r>
      <w:r w:rsidR="00994D54" w:rsidRPr="00B95B4B">
        <w:rPr>
          <w:rFonts w:ascii="Arial" w:eastAsia="Calibri" w:hAnsi="Arial" w:cs="Arial"/>
          <w:spacing w:val="-4"/>
          <w:sz w:val="20"/>
          <w:szCs w:val="20"/>
        </w:rPr>
        <w:t xml:space="preserve">rozvodného tepelného </w:t>
      </w:r>
      <w:r w:rsidR="00994D54" w:rsidRPr="001E191E">
        <w:rPr>
          <w:rFonts w:ascii="Arial" w:eastAsia="Calibri" w:hAnsi="Arial" w:cs="Arial"/>
          <w:spacing w:val="-4"/>
          <w:sz w:val="20"/>
          <w:szCs w:val="20"/>
        </w:rPr>
        <w:t>zařízení</w:t>
      </w:r>
      <w:r w:rsidR="00994D54" w:rsidRPr="001E191E">
        <w:rPr>
          <w:rFonts w:ascii="Arial" w:eastAsia="Calibri" w:hAnsi="Arial" w:cs="Arial"/>
          <w:color w:val="548DD4" w:themeColor="text2" w:themeTint="99"/>
          <w:spacing w:val="-4"/>
          <w:sz w:val="20"/>
          <w:szCs w:val="20"/>
        </w:rPr>
        <w:t xml:space="preserve"> </w:t>
      </w:r>
      <w:r w:rsidR="00A00233" w:rsidRPr="001E191E">
        <w:rPr>
          <w:rFonts w:ascii="Arial" w:eastAsia="Calibri" w:hAnsi="Arial" w:cs="Arial"/>
          <w:color w:val="000000"/>
          <w:spacing w:val="-4"/>
          <w:sz w:val="20"/>
          <w:szCs w:val="20"/>
        </w:rPr>
        <w:t>na </w:t>
      </w:r>
      <w:r w:rsidRPr="001E191E">
        <w:rPr>
          <w:rFonts w:ascii="Arial" w:eastAsia="Calibri" w:hAnsi="Arial" w:cs="Arial"/>
          <w:color w:val="000000"/>
          <w:spacing w:val="-4"/>
          <w:sz w:val="20"/>
          <w:szCs w:val="20"/>
        </w:rPr>
        <w:t>Pozemku</w:t>
      </w:r>
      <w:r w:rsidR="00B80796" w:rsidRPr="001E191E">
        <w:rPr>
          <w:rFonts w:ascii="Arial" w:eastAsia="Calibri" w:hAnsi="Arial" w:cs="Arial"/>
          <w:color w:val="000000"/>
          <w:spacing w:val="-4"/>
          <w:sz w:val="20"/>
          <w:szCs w:val="20"/>
        </w:rPr>
        <w:t xml:space="preserve"> </w:t>
      </w:r>
      <w:r w:rsidR="00D72575" w:rsidRPr="001E191E">
        <w:rPr>
          <w:rFonts w:ascii="Arial" w:eastAsia="Calibri" w:hAnsi="Arial" w:cs="Arial"/>
          <w:color w:val="000000"/>
          <w:spacing w:val="-4"/>
          <w:sz w:val="20"/>
          <w:szCs w:val="20"/>
        </w:rPr>
        <w:t>a za </w:t>
      </w:r>
      <w:r w:rsidRPr="001E191E">
        <w:rPr>
          <w:rFonts w:ascii="Arial" w:eastAsia="Calibri" w:hAnsi="Arial" w:cs="Arial"/>
          <w:color w:val="000000"/>
          <w:spacing w:val="-4"/>
          <w:sz w:val="20"/>
          <w:szCs w:val="20"/>
        </w:rPr>
        <w:t xml:space="preserve">účelem </w:t>
      </w:r>
      <w:r w:rsidR="00A45933" w:rsidRPr="001E191E">
        <w:rPr>
          <w:rFonts w:ascii="Arial" w:eastAsia="Calibri" w:hAnsi="Arial" w:cs="Arial"/>
          <w:color w:val="000000"/>
          <w:spacing w:val="-4"/>
          <w:sz w:val="20"/>
          <w:szCs w:val="20"/>
        </w:rPr>
        <w:t>jejich</w:t>
      </w:r>
      <w:r w:rsidRPr="001E191E">
        <w:rPr>
          <w:rFonts w:ascii="Arial" w:eastAsia="Calibri" w:hAnsi="Arial" w:cs="Arial"/>
          <w:color w:val="000000"/>
          <w:spacing w:val="-4"/>
          <w:sz w:val="20"/>
          <w:szCs w:val="20"/>
        </w:rPr>
        <w:t xml:space="preserve"> provozování dohodly na zřízení práv, kterými jsou právo Oprávněné</w:t>
      </w:r>
      <w:r w:rsidR="008269BE" w:rsidRPr="001E191E">
        <w:rPr>
          <w:rFonts w:ascii="Arial" w:eastAsia="Calibri" w:hAnsi="Arial" w:cs="Arial"/>
          <w:color w:val="000000"/>
          <w:spacing w:val="-4"/>
          <w:sz w:val="20"/>
          <w:szCs w:val="20"/>
        </w:rPr>
        <w:t>ho</w:t>
      </w:r>
      <w:r w:rsidRPr="001E191E">
        <w:rPr>
          <w:rFonts w:ascii="Arial" w:eastAsia="Calibri" w:hAnsi="Arial" w:cs="Arial"/>
          <w:color w:val="000000"/>
          <w:spacing w:val="-4"/>
          <w:sz w:val="20"/>
          <w:szCs w:val="20"/>
        </w:rPr>
        <w:t xml:space="preserve"> zřídit, provozovat</w:t>
      </w:r>
      <w:r w:rsidR="00D80922" w:rsidRPr="001E191E">
        <w:rPr>
          <w:rFonts w:ascii="Arial" w:eastAsia="Calibri" w:hAnsi="Arial" w:cs="Arial"/>
          <w:color w:val="000000"/>
          <w:spacing w:val="-4"/>
          <w:sz w:val="20"/>
          <w:szCs w:val="20"/>
        </w:rPr>
        <w:t>, opravovat</w:t>
      </w:r>
      <w:r w:rsidR="00DE1191" w:rsidRPr="001E191E">
        <w:rPr>
          <w:rFonts w:ascii="Arial" w:eastAsia="Calibri" w:hAnsi="Arial" w:cs="Arial"/>
          <w:color w:val="000000"/>
          <w:spacing w:val="-4"/>
          <w:sz w:val="20"/>
          <w:szCs w:val="20"/>
        </w:rPr>
        <w:t xml:space="preserve"> a </w:t>
      </w:r>
      <w:r w:rsidRPr="001E191E">
        <w:rPr>
          <w:rFonts w:ascii="Arial" w:eastAsia="Calibri" w:hAnsi="Arial" w:cs="Arial"/>
          <w:color w:val="000000"/>
          <w:spacing w:val="-4"/>
          <w:sz w:val="20"/>
          <w:szCs w:val="20"/>
        </w:rPr>
        <w:t xml:space="preserve">udržovat </w:t>
      </w:r>
      <w:r w:rsidR="00A01B7C" w:rsidRPr="001E191E">
        <w:rPr>
          <w:rFonts w:ascii="Arial" w:eastAsia="Calibri" w:hAnsi="Arial" w:cs="Arial"/>
          <w:color w:val="000000"/>
          <w:spacing w:val="-4"/>
          <w:sz w:val="20"/>
          <w:szCs w:val="20"/>
        </w:rPr>
        <w:t xml:space="preserve">Součásti </w:t>
      </w:r>
      <w:r w:rsidR="00677A78" w:rsidRPr="001E191E">
        <w:rPr>
          <w:rFonts w:ascii="Arial" w:eastAsia="Calibri" w:hAnsi="Arial" w:cs="Arial"/>
          <w:color w:val="000000"/>
          <w:spacing w:val="-4"/>
          <w:sz w:val="20"/>
          <w:szCs w:val="20"/>
        </w:rPr>
        <w:t>rozvodné</w:t>
      </w:r>
      <w:r w:rsidR="00A01B7C" w:rsidRPr="001E191E">
        <w:rPr>
          <w:rFonts w:ascii="Arial" w:eastAsia="Calibri" w:hAnsi="Arial" w:cs="Arial"/>
          <w:color w:val="000000"/>
          <w:spacing w:val="-4"/>
          <w:sz w:val="20"/>
          <w:szCs w:val="20"/>
        </w:rPr>
        <w:t>ho</w:t>
      </w:r>
      <w:r w:rsidR="00677A78" w:rsidRPr="001E191E">
        <w:rPr>
          <w:rFonts w:ascii="Arial" w:eastAsia="Calibri" w:hAnsi="Arial" w:cs="Arial"/>
          <w:color w:val="000000"/>
          <w:spacing w:val="-4"/>
          <w:sz w:val="20"/>
          <w:szCs w:val="20"/>
        </w:rPr>
        <w:t xml:space="preserve"> tepelné</w:t>
      </w:r>
      <w:r w:rsidR="00A01B7C" w:rsidRPr="001E191E">
        <w:rPr>
          <w:rFonts w:ascii="Arial" w:eastAsia="Calibri" w:hAnsi="Arial" w:cs="Arial"/>
          <w:color w:val="000000"/>
          <w:spacing w:val="-4"/>
          <w:sz w:val="20"/>
          <w:szCs w:val="20"/>
        </w:rPr>
        <w:t>ho</w:t>
      </w:r>
      <w:r w:rsidR="00677A78" w:rsidRPr="001E191E">
        <w:rPr>
          <w:rFonts w:ascii="Arial" w:eastAsia="Calibri" w:hAnsi="Arial" w:cs="Arial"/>
          <w:color w:val="000000"/>
          <w:spacing w:val="-4"/>
          <w:sz w:val="20"/>
          <w:szCs w:val="20"/>
        </w:rPr>
        <w:t xml:space="preserve"> zařízení </w:t>
      </w:r>
      <w:r w:rsidR="00A00233" w:rsidRPr="001E191E">
        <w:rPr>
          <w:rFonts w:ascii="Arial" w:eastAsia="Calibri" w:hAnsi="Arial" w:cs="Arial"/>
          <w:color w:val="000000"/>
          <w:spacing w:val="-4"/>
          <w:sz w:val="20"/>
          <w:szCs w:val="20"/>
        </w:rPr>
        <w:t>na </w:t>
      </w:r>
      <w:r w:rsidRPr="001E191E">
        <w:rPr>
          <w:rFonts w:ascii="Arial" w:eastAsia="Calibri" w:hAnsi="Arial" w:cs="Arial"/>
          <w:color w:val="000000"/>
          <w:spacing w:val="-4"/>
          <w:sz w:val="20"/>
          <w:szCs w:val="20"/>
        </w:rPr>
        <w:t>Pozemku.</w:t>
      </w:r>
      <w:r w:rsidR="00C84CD8" w:rsidRPr="001E191E">
        <w:rPr>
          <w:rFonts w:ascii="Arial" w:eastAsia="Calibri" w:hAnsi="Arial" w:cs="Arial"/>
          <w:color w:val="000000"/>
          <w:spacing w:val="-4"/>
          <w:sz w:val="20"/>
          <w:szCs w:val="20"/>
        </w:rPr>
        <w:t xml:space="preserve"> Oprávněnému dále náleží po nezbytnou dobu a v nutném rozsahu k provedení prohlídky nebo úpravy</w:t>
      </w:r>
      <w:r w:rsidRPr="001E191E">
        <w:rPr>
          <w:rFonts w:ascii="Arial" w:eastAsia="Calibri" w:hAnsi="Arial" w:cs="Arial"/>
          <w:color w:val="000000"/>
          <w:spacing w:val="-4"/>
          <w:sz w:val="20"/>
          <w:szCs w:val="20"/>
        </w:rPr>
        <w:t xml:space="preserve"> </w:t>
      </w:r>
      <w:r w:rsidR="00FE0E7E" w:rsidRPr="001E191E">
        <w:rPr>
          <w:rFonts w:ascii="Arial" w:eastAsia="Calibri" w:hAnsi="Arial" w:cs="Arial"/>
          <w:color w:val="000000"/>
          <w:spacing w:val="-4"/>
          <w:sz w:val="20"/>
          <w:szCs w:val="20"/>
        </w:rPr>
        <w:t xml:space="preserve">Součástí rozvodného tepelného zařízení právo vstupu na Pozemek. </w:t>
      </w:r>
      <w:r w:rsidRPr="001E191E">
        <w:rPr>
          <w:rFonts w:ascii="Arial" w:eastAsia="Calibri" w:hAnsi="Arial" w:cs="Arial"/>
          <w:color w:val="000000"/>
          <w:spacing w:val="-4"/>
          <w:sz w:val="20"/>
          <w:szCs w:val="20"/>
        </w:rPr>
        <w:t>Věcné břemeno zahrnuje též právo</w:t>
      </w:r>
      <w:r w:rsidR="00810A85" w:rsidRPr="001E191E">
        <w:rPr>
          <w:rFonts w:ascii="Arial" w:eastAsia="Calibri" w:hAnsi="Arial" w:cs="Arial"/>
          <w:color w:val="000000"/>
          <w:spacing w:val="-4"/>
          <w:sz w:val="20"/>
          <w:szCs w:val="20"/>
        </w:rPr>
        <w:t xml:space="preserve"> Oprávněné</w:t>
      </w:r>
      <w:r w:rsidR="003254E4" w:rsidRPr="001E191E">
        <w:rPr>
          <w:rFonts w:ascii="Arial" w:eastAsia="Calibri" w:hAnsi="Arial" w:cs="Arial"/>
          <w:color w:val="000000"/>
          <w:spacing w:val="-4"/>
          <w:sz w:val="20"/>
          <w:szCs w:val="20"/>
        </w:rPr>
        <w:t>ho</w:t>
      </w:r>
      <w:r w:rsidR="00DE1191" w:rsidRPr="001E191E">
        <w:rPr>
          <w:rFonts w:ascii="Arial" w:eastAsia="Calibri" w:hAnsi="Arial" w:cs="Arial"/>
          <w:color w:val="000000"/>
          <w:spacing w:val="-4"/>
          <w:sz w:val="20"/>
          <w:szCs w:val="20"/>
        </w:rPr>
        <w:t xml:space="preserve"> zřídit, mít a </w:t>
      </w:r>
      <w:r w:rsidRPr="001E191E">
        <w:rPr>
          <w:rFonts w:ascii="Arial" w:eastAsia="Calibri" w:hAnsi="Arial" w:cs="Arial"/>
          <w:color w:val="000000"/>
          <w:spacing w:val="-4"/>
          <w:sz w:val="20"/>
          <w:szCs w:val="20"/>
        </w:rPr>
        <w:t xml:space="preserve">udržovat </w:t>
      </w:r>
      <w:r w:rsidR="00A00233" w:rsidRPr="001E191E">
        <w:rPr>
          <w:rFonts w:ascii="Arial" w:eastAsia="Calibri" w:hAnsi="Arial" w:cs="Arial"/>
          <w:color w:val="000000"/>
          <w:spacing w:val="-4"/>
          <w:sz w:val="20"/>
          <w:szCs w:val="20"/>
        </w:rPr>
        <w:t>na </w:t>
      </w:r>
      <w:r w:rsidRPr="001E191E">
        <w:rPr>
          <w:rFonts w:ascii="Arial" w:eastAsia="Calibri" w:hAnsi="Arial" w:cs="Arial"/>
          <w:color w:val="000000"/>
          <w:spacing w:val="-4"/>
          <w:sz w:val="20"/>
          <w:szCs w:val="20"/>
        </w:rPr>
        <w:t>Pozemku</w:t>
      </w:r>
      <w:r w:rsidR="00B80796" w:rsidRPr="001E191E">
        <w:rPr>
          <w:rFonts w:ascii="Arial" w:eastAsia="Calibri" w:hAnsi="Arial" w:cs="Arial"/>
          <w:color w:val="000000"/>
          <w:spacing w:val="-4"/>
          <w:sz w:val="20"/>
          <w:szCs w:val="20"/>
        </w:rPr>
        <w:t xml:space="preserve"> </w:t>
      </w:r>
      <w:r w:rsidRPr="001E191E">
        <w:rPr>
          <w:rFonts w:ascii="Arial" w:eastAsia="Calibri" w:hAnsi="Arial" w:cs="Arial"/>
          <w:color w:val="000000"/>
          <w:spacing w:val="-4"/>
          <w:sz w:val="20"/>
          <w:szCs w:val="20"/>
        </w:rPr>
        <w:t>potřebné obslužné zaří</w:t>
      </w:r>
      <w:r w:rsidR="00EF2BD3" w:rsidRPr="001E191E">
        <w:rPr>
          <w:rFonts w:ascii="Arial" w:eastAsia="Calibri" w:hAnsi="Arial" w:cs="Arial"/>
          <w:color w:val="000000"/>
          <w:spacing w:val="-4"/>
          <w:sz w:val="20"/>
          <w:szCs w:val="20"/>
        </w:rPr>
        <w:t>zení, jakož i právo provádět na </w:t>
      </w:r>
      <w:r w:rsidRPr="001E191E">
        <w:rPr>
          <w:rFonts w:ascii="Arial" w:eastAsia="Calibri" w:hAnsi="Arial" w:cs="Arial"/>
          <w:spacing w:val="-4"/>
          <w:sz w:val="20"/>
          <w:szCs w:val="20"/>
        </w:rPr>
        <w:t>Součás</w:t>
      </w:r>
      <w:r w:rsidR="00A45933" w:rsidRPr="001E191E">
        <w:rPr>
          <w:rFonts w:ascii="Arial" w:eastAsia="Calibri" w:hAnsi="Arial" w:cs="Arial"/>
          <w:spacing w:val="-4"/>
          <w:sz w:val="20"/>
          <w:szCs w:val="20"/>
        </w:rPr>
        <w:t>tech</w:t>
      </w:r>
      <w:r w:rsidRPr="001E191E">
        <w:rPr>
          <w:rFonts w:ascii="Arial" w:eastAsia="Calibri" w:hAnsi="Arial" w:cs="Arial"/>
          <w:color w:val="000000"/>
          <w:spacing w:val="-4"/>
          <w:sz w:val="20"/>
          <w:szCs w:val="20"/>
        </w:rPr>
        <w:t xml:space="preserve"> </w:t>
      </w:r>
      <w:r w:rsidR="00677A78" w:rsidRPr="001E191E">
        <w:rPr>
          <w:rFonts w:ascii="Arial" w:eastAsia="Calibri" w:hAnsi="Arial" w:cs="Arial"/>
          <w:color w:val="000000"/>
          <w:spacing w:val="-4"/>
          <w:sz w:val="20"/>
          <w:szCs w:val="20"/>
        </w:rPr>
        <w:t xml:space="preserve">rozvodného tepelného zařízení </w:t>
      </w:r>
      <w:r w:rsidRPr="001E191E">
        <w:rPr>
          <w:rFonts w:ascii="Arial" w:eastAsia="Calibri" w:hAnsi="Arial" w:cs="Arial"/>
          <w:color w:val="000000"/>
          <w:spacing w:val="-4"/>
          <w:sz w:val="20"/>
          <w:szCs w:val="20"/>
        </w:rPr>
        <w:t xml:space="preserve">úpravy za účelem </w:t>
      </w:r>
      <w:r w:rsidR="006F126B" w:rsidRPr="001E191E">
        <w:rPr>
          <w:rFonts w:ascii="Arial" w:eastAsia="Calibri" w:hAnsi="Arial" w:cs="Arial"/>
          <w:color w:val="000000"/>
          <w:spacing w:val="-4"/>
          <w:sz w:val="20"/>
          <w:szCs w:val="20"/>
        </w:rPr>
        <w:t>je</w:t>
      </w:r>
      <w:r w:rsidR="00A45933" w:rsidRPr="001E191E">
        <w:rPr>
          <w:rFonts w:ascii="Arial" w:eastAsia="Calibri" w:hAnsi="Arial" w:cs="Arial"/>
          <w:color w:val="000000"/>
          <w:spacing w:val="-4"/>
          <w:sz w:val="20"/>
          <w:szCs w:val="20"/>
        </w:rPr>
        <w:t>jich</w:t>
      </w:r>
      <w:r w:rsidRPr="001E191E">
        <w:rPr>
          <w:rFonts w:ascii="Arial" w:eastAsia="Calibri" w:hAnsi="Arial" w:cs="Arial"/>
          <w:color w:val="000000"/>
          <w:spacing w:val="-4"/>
          <w:sz w:val="20"/>
          <w:szCs w:val="20"/>
        </w:rPr>
        <w:t xml:space="preserve"> </w:t>
      </w:r>
      <w:r w:rsidR="00FB1D5A" w:rsidRPr="001E191E">
        <w:rPr>
          <w:rFonts w:ascii="Arial" w:eastAsia="Calibri" w:hAnsi="Arial" w:cs="Arial"/>
          <w:color w:val="000000"/>
          <w:spacing w:val="-4"/>
          <w:sz w:val="20"/>
          <w:szCs w:val="20"/>
        </w:rPr>
        <w:t xml:space="preserve">obnovy, výměny, </w:t>
      </w:r>
      <w:r w:rsidRPr="001E191E">
        <w:rPr>
          <w:rFonts w:ascii="Arial" w:eastAsia="Calibri" w:hAnsi="Arial" w:cs="Arial"/>
          <w:color w:val="000000"/>
          <w:spacing w:val="-4"/>
          <w:sz w:val="20"/>
          <w:szCs w:val="20"/>
        </w:rPr>
        <w:t xml:space="preserve">modernizace nebo zlepšení </w:t>
      </w:r>
      <w:r w:rsidR="006F126B" w:rsidRPr="001E191E">
        <w:rPr>
          <w:rFonts w:ascii="Arial" w:eastAsia="Calibri" w:hAnsi="Arial" w:cs="Arial"/>
          <w:color w:val="000000"/>
          <w:spacing w:val="-4"/>
          <w:sz w:val="20"/>
          <w:szCs w:val="20"/>
        </w:rPr>
        <w:t>je</w:t>
      </w:r>
      <w:r w:rsidR="00A45933" w:rsidRPr="001E191E">
        <w:rPr>
          <w:rFonts w:ascii="Arial" w:eastAsia="Calibri" w:hAnsi="Arial" w:cs="Arial"/>
          <w:color w:val="000000"/>
          <w:spacing w:val="-4"/>
          <w:sz w:val="20"/>
          <w:szCs w:val="20"/>
        </w:rPr>
        <w:t>j</w:t>
      </w:r>
      <w:r w:rsidR="006F126B" w:rsidRPr="001E191E">
        <w:rPr>
          <w:rFonts w:ascii="Arial" w:eastAsia="Calibri" w:hAnsi="Arial" w:cs="Arial"/>
          <w:color w:val="000000"/>
          <w:spacing w:val="-4"/>
          <w:sz w:val="20"/>
          <w:szCs w:val="20"/>
        </w:rPr>
        <w:t>i</w:t>
      </w:r>
      <w:r w:rsidR="00A45933" w:rsidRPr="001E191E">
        <w:rPr>
          <w:rFonts w:ascii="Arial" w:eastAsia="Calibri" w:hAnsi="Arial" w:cs="Arial"/>
          <w:color w:val="000000"/>
          <w:spacing w:val="-4"/>
          <w:sz w:val="20"/>
          <w:szCs w:val="20"/>
        </w:rPr>
        <w:t>ch</w:t>
      </w:r>
      <w:r w:rsidRPr="001E191E">
        <w:rPr>
          <w:rFonts w:ascii="Arial" w:eastAsia="Calibri" w:hAnsi="Arial" w:cs="Arial"/>
          <w:color w:val="000000"/>
          <w:spacing w:val="-4"/>
          <w:sz w:val="20"/>
          <w:szCs w:val="20"/>
        </w:rPr>
        <w:t xml:space="preserve"> výkonnosti</w:t>
      </w:r>
      <w:r w:rsidR="00D80922" w:rsidRPr="001E191E">
        <w:rPr>
          <w:rFonts w:ascii="Arial" w:eastAsia="Calibri" w:hAnsi="Arial" w:cs="Arial"/>
          <w:color w:val="000000"/>
          <w:spacing w:val="-4"/>
          <w:sz w:val="20"/>
          <w:szCs w:val="20"/>
        </w:rPr>
        <w:t xml:space="preserve">, včetně </w:t>
      </w:r>
      <w:r w:rsidR="006F126B" w:rsidRPr="001E191E">
        <w:rPr>
          <w:rFonts w:ascii="Arial" w:eastAsia="Calibri" w:hAnsi="Arial" w:cs="Arial"/>
          <w:color w:val="000000"/>
          <w:spacing w:val="-4"/>
          <w:sz w:val="20"/>
          <w:szCs w:val="20"/>
        </w:rPr>
        <w:t>jejich</w:t>
      </w:r>
      <w:r w:rsidR="00D80922" w:rsidRPr="001E191E">
        <w:rPr>
          <w:rFonts w:ascii="Arial" w:eastAsia="Calibri" w:hAnsi="Arial" w:cs="Arial"/>
          <w:color w:val="000000"/>
          <w:spacing w:val="-4"/>
          <w:sz w:val="20"/>
          <w:szCs w:val="20"/>
        </w:rPr>
        <w:t xml:space="preserve"> odstranění</w:t>
      </w:r>
      <w:r w:rsidRPr="001E191E">
        <w:rPr>
          <w:rFonts w:ascii="Arial" w:eastAsia="Calibri" w:hAnsi="Arial" w:cs="Arial"/>
          <w:color w:val="000000"/>
          <w:spacing w:val="-4"/>
          <w:sz w:val="20"/>
          <w:szCs w:val="20"/>
        </w:rPr>
        <w:t>.</w:t>
      </w:r>
    </w:p>
    <w:p w14:paraId="5723849E" w14:textId="77777777" w:rsidR="001E191E" w:rsidRPr="001E191E" w:rsidRDefault="00A01B7C" w:rsidP="001E191E">
      <w:pPr>
        <w:pStyle w:val="Odstavecseseznamem"/>
        <w:widowControl w:val="0"/>
        <w:numPr>
          <w:ilvl w:val="1"/>
          <w:numId w:val="13"/>
        </w:numPr>
        <w:shd w:val="clear" w:color="auto" w:fill="FFFFFF"/>
        <w:tabs>
          <w:tab w:val="left" w:pos="360"/>
        </w:tabs>
        <w:autoSpaceDE w:val="0"/>
        <w:autoSpaceDN w:val="0"/>
        <w:adjustRightInd w:val="0"/>
        <w:spacing w:after="120"/>
        <w:ind w:left="0" w:firstLine="0"/>
        <w:jc w:val="both"/>
        <w:rPr>
          <w:rFonts w:ascii="Arial" w:eastAsia="Calibri" w:hAnsi="Arial" w:cs="Arial"/>
          <w:spacing w:val="-6"/>
          <w:sz w:val="20"/>
          <w:szCs w:val="20"/>
        </w:rPr>
      </w:pPr>
      <w:r w:rsidRPr="001E191E">
        <w:rPr>
          <w:rFonts w:ascii="Arial" w:eastAsia="Calibri" w:hAnsi="Arial" w:cs="Arial"/>
          <w:b/>
          <w:spacing w:val="-4"/>
          <w:sz w:val="20"/>
          <w:szCs w:val="20"/>
        </w:rPr>
        <w:t>Rozsah věcného břemene</w:t>
      </w:r>
      <w:r w:rsidRPr="001E191E">
        <w:rPr>
          <w:rFonts w:ascii="Arial" w:eastAsia="Calibri" w:hAnsi="Arial" w:cs="Arial"/>
          <w:spacing w:val="-4"/>
          <w:sz w:val="20"/>
          <w:szCs w:val="20"/>
        </w:rPr>
        <w:t xml:space="preserve"> </w:t>
      </w:r>
      <w:r w:rsidR="008D7B26" w:rsidRPr="001E191E">
        <w:rPr>
          <w:rFonts w:ascii="Arial" w:eastAsia="Calibri" w:hAnsi="Arial" w:cs="Arial"/>
          <w:spacing w:val="-4"/>
          <w:sz w:val="20"/>
          <w:szCs w:val="20"/>
        </w:rPr>
        <w:t>dle této Smlouvy</w:t>
      </w:r>
      <w:r w:rsidR="001117DA" w:rsidRPr="001E191E">
        <w:rPr>
          <w:rFonts w:ascii="Arial" w:eastAsia="Calibri" w:hAnsi="Arial" w:cs="Arial"/>
          <w:spacing w:val="-4"/>
          <w:sz w:val="20"/>
          <w:szCs w:val="20"/>
        </w:rPr>
        <w:t xml:space="preserve"> </w:t>
      </w:r>
      <w:r w:rsidRPr="001E191E">
        <w:rPr>
          <w:rFonts w:ascii="Arial" w:eastAsia="Calibri" w:hAnsi="Arial" w:cs="Arial"/>
          <w:spacing w:val="-4"/>
          <w:sz w:val="20"/>
          <w:szCs w:val="20"/>
        </w:rPr>
        <w:t xml:space="preserve">je vymezen </w:t>
      </w:r>
      <w:r w:rsidR="00B95B4B" w:rsidRPr="001E191E">
        <w:rPr>
          <w:rFonts w:ascii="Arial" w:eastAsia="Calibri" w:hAnsi="Arial" w:cs="Arial"/>
          <w:spacing w:val="-4"/>
          <w:sz w:val="20"/>
          <w:szCs w:val="20"/>
        </w:rPr>
        <w:t>v</w:t>
      </w:r>
      <w:r w:rsidR="00D75565" w:rsidRPr="001E191E">
        <w:rPr>
          <w:rFonts w:ascii="Arial" w:eastAsia="Calibri" w:hAnsi="Arial" w:cs="Arial"/>
          <w:spacing w:val="-4"/>
          <w:sz w:val="20"/>
          <w:szCs w:val="20"/>
        </w:rPr>
        <w:t> </w:t>
      </w:r>
      <w:r w:rsidRPr="001E191E">
        <w:rPr>
          <w:rFonts w:ascii="Arial" w:eastAsia="Calibri" w:hAnsi="Arial" w:cs="Arial"/>
          <w:spacing w:val="-4"/>
          <w:sz w:val="20"/>
          <w:szCs w:val="20"/>
        </w:rPr>
        <w:t>geometrickém</w:t>
      </w:r>
      <w:r w:rsidR="00D75565" w:rsidRPr="001E191E">
        <w:rPr>
          <w:rFonts w:ascii="Arial" w:eastAsia="Calibri" w:hAnsi="Arial" w:cs="Arial"/>
          <w:spacing w:val="-4"/>
          <w:sz w:val="20"/>
          <w:szCs w:val="20"/>
        </w:rPr>
        <w:t> </w:t>
      </w:r>
      <w:r w:rsidR="00CC72A2" w:rsidRPr="001E191E">
        <w:rPr>
          <w:rFonts w:ascii="Arial" w:eastAsia="Calibri" w:hAnsi="Arial" w:cs="Arial"/>
          <w:spacing w:val="-4"/>
          <w:sz w:val="20"/>
          <w:szCs w:val="20"/>
        </w:rPr>
        <w:t>plánu </w:t>
      </w:r>
      <w:r w:rsidR="00EF2BD3" w:rsidRPr="001E191E">
        <w:rPr>
          <w:rFonts w:ascii="Arial" w:eastAsia="Calibri" w:hAnsi="Arial" w:cs="Arial"/>
          <w:spacing w:val="-4"/>
          <w:sz w:val="20"/>
          <w:szCs w:val="20"/>
        </w:rPr>
        <w:t>č. </w:t>
      </w:r>
      <w:r w:rsidR="001E191E" w:rsidRPr="001E191E">
        <w:rPr>
          <w:rFonts w:ascii="Arial" w:eastAsia="Calibri" w:hAnsi="Arial" w:cs="Arial"/>
          <w:spacing w:val="-4"/>
          <w:sz w:val="20"/>
          <w:szCs w:val="20"/>
        </w:rPr>
        <w:t>1767-412/2018</w:t>
      </w:r>
      <w:r w:rsidRPr="001E191E">
        <w:rPr>
          <w:rFonts w:ascii="Arial" w:eastAsia="Calibri" w:hAnsi="Arial" w:cs="Arial"/>
          <w:spacing w:val="-4"/>
          <w:sz w:val="20"/>
          <w:szCs w:val="20"/>
        </w:rPr>
        <w:t xml:space="preserve"> </w:t>
      </w:r>
      <w:r w:rsidR="00B95B4B" w:rsidRPr="001E191E">
        <w:rPr>
          <w:rFonts w:ascii="Arial" w:eastAsia="Calibri" w:hAnsi="Arial" w:cs="Arial"/>
          <w:spacing w:val="-4"/>
          <w:sz w:val="20"/>
          <w:szCs w:val="20"/>
        </w:rPr>
        <w:t>ze dne</w:t>
      </w:r>
      <w:r w:rsidR="001E191E">
        <w:rPr>
          <w:rFonts w:ascii="Arial" w:eastAsia="Calibri" w:hAnsi="Arial" w:cs="Arial"/>
          <w:spacing w:val="-4"/>
          <w:sz w:val="20"/>
          <w:szCs w:val="20"/>
        </w:rPr>
        <w:t xml:space="preserve">                                                                                                                                                                       </w:t>
      </w:r>
    </w:p>
    <w:p w14:paraId="291F3045" w14:textId="75FA3965" w:rsidR="001E191E" w:rsidRPr="001E191E" w:rsidRDefault="001E191E" w:rsidP="001E191E">
      <w:pPr>
        <w:pStyle w:val="Odstavecseseznamem"/>
        <w:widowControl w:val="0"/>
        <w:shd w:val="clear" w:color="auto" w:fill="FFFFFF"/>
        <w:tabs>
          <w:tab w:val="left" w:pos="360"/>
        </w:tabs>
        <w:autoSpaceDE w:val="0"/>
        <w:autoSpaceDN w:val="0"/>
        <w:adjustRightInd w:val="0"/>
        <w:spacing w:after="120"/>
        <w:ind w:left="0"/>
        <w:contextualSpacing w:val="0"/>
        <w:jc w:val="both"/>
        <w:rPr>
          <w:rFonts w:ascii="Arial" w:eastAsia="Calibri" w:hAnsi="Arial" w:cs="Arial"/>
          <w:spacing w:val="-4"/>
          <w:sz w:val="20"/>
          <w:szCs w:val="20"/>
        </w:rPr>
      </w:pPr>
      <w:r>
        <w:rPr>
          <w:rFonts w:ascii="Arial" w:eastAsia="Calibri" w:hAnsi="Arial" w:cs="Arial"/>
          <w:spacing w:val="-4"/>
          <w:sz w:val="20"/>
          <w:szCs w:val="20"/>
        </w:rPr>
        <w:t xml:space="preserve">       </w:t>
      </w:r>
      <w:r w:rsidRPr="001E191E">
        <w:rPr>
          <w:rFonts w:ascii="Arial" w:hAnsi="Arial" w:cs="Arial"/>
          <w:sz w:val="20"/>
          <w:szCs w:val="20"/>
        </w:rPr>
        <w:t>22.6.2020</w:t>
      </w:r>
      <w:r w:rsidRPr="001E191E">
        <w:rPr>
          <w:rFonts w:ascii="Arial" w:eastAsia="Calibri" w:hAnsi="Arial" w:cs="Arial"/>
          <w:spacing w:val="-4"/>
          <w:sz w:val="20"/>
          <w:szCs w:val="20"/>
        </w:rPr>
        <w:t xml:space="preserve"> </w:t>
      </w:r>
      <w:r w:rsidR="001F183B" w:rsidRPr="001E191E">
        <w:rPr>
          <w:rFonts w:ascii="Arial" w:eastAsia="Calibri" w:hAnsi="Arial" w:cs="Arial"/>
          <w:spacing w:val="-4"/>
          <w:sz w:val="20"/>
          <w:szCs w:val="20"/>
        </w:rPr>
        <w:t>kter</w:t>
      </w:r>
      <w:r w:rsidR="00BB754E" w:rsidRPr="001E191E">
        <w:rPr>
          <w:rFonts w:ascii="Arial" w:eastAsia="Calibri" w:hAnsi="Arial" w:cs="Arial"/>
          <w:spacing w:val="-4"/>
          <w:sz w:val="20"/>
          <w:szCs w:val="20"/>
        </w:rPr>
        <w:t>ý</w:t>
      </w:r>
      <w:r w:rsidR="00D75565" w:rsidRPr="001E191E">
        <w:rPr>
          <w:rFonts w:ascii="Arial" w:eastAsia="Calibri" w:hAnsi="Arial" w:cs="Arial"/>
          <w:spacing w:val="-4"/>
          <w:sz w:val="20"/>
          <w:szCs w:val="20"/>
        </w:rPr>
        <w:t> </w:t>
      </w:r>
      <w:r w:rsidR="00CC72A2" w:rsidRPr="001E191E">
        <w:rPr>
          <w:rFonts w:ascii="Arial" w:eastAsia="Calibri" w:hAnsi="Arial" w:cs="Arial"/>
          <w:spacing w:val="-4"/>
          <w:sz w:val="20"/>
          <w:szCs w:val="20"/>
        </w:rPr>
        <w:t>je</w:t>
      </w:r>
      <w:r w:rsidR="00A17D16" w:rsidRPr="001E191E">
        <w:rPr>
          <w:rFonts w:ascii="Arial" w:eastAsia="Calibri" w:hAnsi="Arial" w:cs="Arial"/>
          <w:spacing w:val="-4"/>
          <w:sz w:val="20"/>
          <w:szCs w:val="20"/>
        </w:rPr>
        <w:t xml:space="preserve"> přílohou a </w:t>
      </w:r>
      <w:r w:rsidR="001F183B" w:rsidRPr="001E191E">
        <w:rPr>
          <w:rFonts w:ascii="Arial" w:eastAsia="Calibri" w:hAnsi="Arial" w:cs="Arial"/>
          <w:spacing w:val="-4"/>
          <w:sz w:val="20"/>
          <w:szCs w:val="20"/>
        </w:rPr>
        <w:t xml:space="preserve">nedílnou součástí této </w:t>
      </w:r>
      <w:r w:rsidR="00501596" w:rsidRPr="001E191E">
        <w:rPr>
          <w:rFonts w:ascii="Arial" w:eastAsia="Calibri" w:hAnsi="Arial" w:cs="Arial"/>
          <w:spacing w:val="-4"/>
          <w:sz w:val="20"/>
          <w:szCs w:val="20"/>
        </w:rPr>
        <w:t>S</w:t>
      </w:r>
      <w:r w:rsidR="001F183B" w:rsidRPr="001E191E">
        <w:rPr>
          <w:rFonts w:ascii="Arial" w:eastAsia="Calibri" w:hAnsi="Arial" w:cs="Arial"/>
          <w:spacing w:val="-4"/>
          <w:sz w:val="20"/>
          <w:szCs w:val="20"/>
        </w:rPr>
        <w:t>mlouvy.</w:t>
      </w:r>
    </w:p>
    <w:p w14:paraId="7D74DD3E" w14:textId="0C1033B8" w:rsidR="00B95B4B" w:rsidRPr="001E191E" w:rsidRDefault="00043A9B" w:rsidP="00EF2BD3">
      <w:pPr>
        <w:pStyle w:val="Odstavecseseznamem"/>
        <w:widowControl w:val="0"/>
        <w:numPr>
          <w:ilvl w:val="1"/>
          <w:numId w:val="13"/>
        </w:numPr>
        <w:shd w:val="clear" w:color="auto" w:fill="FFFFFF"/>
        <w:tabs>
          <w:tab w:val="left" w:pos="360"/>
        </w:tabs>
        <w:autoSpaceDE w:val="0"/>
        <w:autoSpaceDN w:val="0"/>
        <w:adjustRightInd w:val="0"/>
        <w:spacing w:after="120"/>
        <w:ind w:left="340" w:hanging="340"/>
        <w:contextualSpacing w:val="0"/>
        <w:jc w:val="both"/>
        <w:rPr>
          <w:rFonts w:ascii="Arial" w:eastAsia="Calibri" w:hAnsi="Arial" w:cs="Arial"/>
          <w:spacing w:val="-6"/>
          <w:sz w:val="20"/>
          <w:szCs w:val="20"/>
        </w:rPr>
      </w:pPr>
      <w:r w:rsidRPr="001E191E">
        <w:rPr>
          <w:rFonts w:ascii="Arial" w:eastAsia="Calibri" w:hAnsi="Arial" w:cs="Arial"/>
          <w:spacing w:val="-4"/>
          <w:sz w:val="20"/>
          <w:szCs w:val="20"/>
        </w:rPr>
        <w:t>Povinný</w:t>
      </w:r>
      <w:r w:rsidR="003714E8" w:rsidRPr="001E191E">
        <w:rPr>
          <w:rFonts w:ascii="Arial" w:eastAsia="Calibri" w:hAnsi="Arial" w:cs="Arial"/>
          <w:spacing w:val="-4"/>
          <w:sz w:val="20"/>
          <w:szCs w:val="20"/>
        </w:rPr>
        <w:t xml:space="preserve"> </w:t>
      </w:r>
      <w:r w:rsidRPr="001E191E">
        <w:rPr>
          <w:rFonts w:ascii="Arial" w:eastAsia="Calibri" w:hAnsi="Arial" w:cs="Arial"/>
          <w:spacing w:val="-4"/>
          <w:sz w:val="20"/>
          <w:szCs w:val="20"/>
        </w:rPr>
        <w:t>z věcného břemene je povinen</w:t>
      </w:r>
      <w:r w:rsidR="003714E8" w:rsidRPr="001E191E">
        <w:rPr>
          <w:rFonts w:ascii="Arial" w:eastAsia="Calibri" w:hAnsi="Arial" w:cs="Arial"/>
          <w:spacing w:val="-4"/>
          <w:sz w:val="20"/>
          <w:szCs w:val="20"/>
        </w:rPr>
        <w:t xml:space="preserve"> </w:t>
      </w:r>
      <w:r w:rsidRPr="001E191E">
        <w:rPr>
          <w:rFonts w:ascii="Arial" w:eastAsia="Calibri" w:hAnsi="Arial" w:cs="Arial"/>
          <w:spacing w:val="-4"/>
          <w:sz w:val="20"/>
          <w:szCs w:val="20"/>
        </w:rPr>
        <w:t>strpět výkon práva Oprávněné</w:t>
      </w:r>
      <w:r w:rsidR="008269BE" w:rsidRPr="001E191E">
        <w:rPr>
          <w:rFonts w:ascii="Arial" w:eastAsia="Calibri" w:hAnsi="Arial" w:cs="Arial"/>
          <w:spacing w:val="-4"/>
          <w:sz w:val="20"/>
          <w:szCs w:val="20"/>
        </w:rPr>
        <w:t>ho</w:t>
      </w:r>
      <w:r w:rsidRPr="001E191E">
        <w:rPr>
          <w:rFonts w:ascii="Arial" w:eastAsia="Calibri" w:hAnsi="Arial" w:cs="Arial"/>
          <w:spacing w:val="-4"/>
          <w:sz w:val="20"/>
          <w:szCs w:val="20"/>
        </w:rPr>
        <w:t xml:space="preserve"> vyplývající z této </w:t>
      </w:r>
      <w:r w:rsidR="00501596" w:rsidRPr="001E191E">
        <w:rPr>
          <w:rFonts w:ascii="Arial" w:eastAsia="Calibri" w:hAnsi="Arial" w:cs="Arial"/>
          <w:spacing w:val="-4"/>
          <w:sz w:val="20"/>
          <w:szCs w:val="20"/>
        </w:rPr>
        <w:t>S</w:t>
      </w:r>
      <w:r w:rsidRPr="001E191E">
        <w:rPr>
          <w:rFonts w:ascii="Arial" w:eastAsia="Calibri" w:hAnsi="Arial" w:cs="Arial"/>
          <w:spacing w:val="-4"/>
          <w:sz w:val="20"/>
          <w:szCs w:val="20"/>
        </w:rPr>
        <w:t xml:space="preserve">mlouvy a energetického zákona a zdržet se veškeré činnosti, </w:t>
      </w:r>
      <w:r w:rsidR="00A01B7C" w:rsidRPr="001E191E">
        <w:rPr>
          <w:rFonts w:ascii="Arial" w:eastAsia="Calibri" w:hAnsi="Arial" w:cs="Arial"/>
          <w:spacing w:val="-4"/>
          <w:sz w:val="20"/>
          <w:szCs w:val="20"/>
        </w:rPr>
        <w:t xml:space="preserve">která </w:t>
      </w:r>
      <w:r w:rsidRPr="001E191E">
        <w:rPr>
          <w:rFonts w:ascii="Arial" w:eastAsia="Calibri" w:hAnsi="Arial" w:cs="Arial"/>
          <w:spacing w:val="-4"/>
          <w:sz w:val="20"/>
          <w:szCs w:val="20"/>
        </w:rPr>
        <w:t xml:space="preserve">vede k ohrožení </w:t>
      </w:r>
      <w:r w:rsidR="00A01B7C" w:rsidRPr="001E191E">
        <w:rPr>
          <w:rFonts w:ascii="Arial" w:eastAsia="Calibri" w:hAnsi="Arial" w:cs="Arial"/>
          <w:spacing w:val="-4"/>
          <w:sz w:val="20"/>
          <w:szCs w:val="20"/>
        </w:rPr>
        <w:t>S</w:t>
      </w:r>
      <w:r w:rsidRPr="001E191E">
        <w:rPr>
          <w:rFonts w:ascii="Arial" w:eastAsia="Calibri" w:hAnsi="Arial" w:cs="Arial"/>
          <w:spacing w:val="-4"/>
          <w:sz w:val="20"/>
          <w:szCs w:val="20"/>
        </w:rPr>
        <w:t>oučást</w:t>
      </w:r>
      <w:r w:rsidR="00B7312A" w:rsidRPr="001E191E">
        <w:rPr>
          <w:rFonts w:ascii="Arial" w:eastAsia="Calibri" w:hAnsi="Arial" w:cs="Arial"/>
          <w:spacing w:val="-4"/>
          <w:sz w:val="20"/>
          <w:szCs w:val="20"/>
        </w:rPr>
        <w:t>í</w:t>
      </w:r>
      <w:r w:rsidRPr="001E191E">
        <w:rPr>
          <w:rFonts w:ascii="Arial" w:eastAsia="Calibri" w:hAnsi="Arial" w:cs="Arial"/>
          <w:spacing w:val="-4"/>
          <w:sz w:val="20"/>
          <w:szCs w:val="20"/>
        </w:rPr>
        <w:t xml:space="preserve"> </w:t>
      </w:r>
      <w:r w:rsidR="00BF356C" w:rsidRPr="001E191E">
        <w:rPr>
          <w:rFonts w:ascii="Arial" w:eastAsia="Calibri" w:hAnsi="Arial" w:cs="Arial"/>
          <w:spacing w:val="-4"/>
          <w:sz w:val="20"/>
          <w:szCs w:val="20"/>
        </w:rPr>
        <w:t xml:space="preserve">rozvodného tepelného zařízení </w:t>
      </w:r>
      <w:r w:rsidRPr="001E191E">
        <w:rPr>
          <w:rFonts w:ascii="Arial" w:eastAsia="Calibri" w:hAnsi="Arial" w:cs="Arial"/>
          <w:spacing w:val="-4"/>
          <w:sz w:val="20"/>
          <w:szCs w:val="20"/>
        </w:rPr>
        <w:t>a omezení výkonu tohoto práva Oprávněné</w:t>
      </w:r>
      <w:r w:rsidR="008269BE" w:rsidRPr="001E191E">
        <w:rPr>
          <w:rFonts w:ascii="Arial" w:eastAsia="Calibri" w:hAnsi="Arial" w:cs="Arial"/>
          <w:spacing w:val="-4"/>
          <w:sz w:val="20"/>
          <w:szCs w:val="20"/>
        </w:rPr>
        <w:t>ho</w:t>
      </w:r>
      <w:r w:rsidRPr="001E191E">
        <w:rPr>
          <w:rFonts w:ascii="Arial" w:eastAsia="Calibri" w:hAnsi="Arial" w:cs="Arial"/>
          <w:spacing w:val="-4"/>
          <w:sz w:val="20"/>
          <w:szCs w:val="20"/>
        </w:rPr>
        <w:t>.</w:t>
      </w:r>
    </w:p>
    <w:p w14:paraId="6A1FCFCC" w14:textId="77777777" w:rsidR="00992560" w:rsidRPr="008E0B92" w:rsidRDefault="00992560" w:rsidP="00EF2BD3">
      <w:pPr>
        <w:pStyle w:val="Odstavecseseznamem"/>
        <w:widowControl w:val="0"/>
        <w:numPr>
          <w:ilvl w:val="1"/>
          <w:numId w:val="13"/>
        </w:numPr>
        <w:shd w:val="clear" w:color="auto" w:fill="FFFFFF"/>
        <w:tabs>
          <w:tab w:val="left" w:pos="360"/>
        </w:tabs>
        <w:autoSpaceDE w:val="0"/>
        <w:autoSpaceDN w:val="0"/>
        <w:adjustRightInd w:val="0"/>
        <w:spacing w:after="120"/>
        <w:ind w:left="340" w:hanging="340"/>
        <w:contextualSpacing w:val="0"/>
        <w:jc w:val="both"/>
        <w:rPr>
          <w:rFonts w:ascii="Arial" w:eastAsia="Calibri" w:hAnsi="Arial" w:cs="Arial"/>
          <w:color w:val="000000"/>
          <w:spacing w:val="-6"/>
          <w:sz w:val="20"/>
          <w:szCs w:val="20"/>
        </w:rPr>
      </w:pPr>
      <w:r w:rsidRPr="008E0B92">
        <w:rPr>
          <w:rFonts w:ascii="Arial" w:hAnsi="Arial" w:cs="Arial"/>
          <w:sz w:val="20"/>
          <w:szCs w:val="20"/>
        </w:rPr>
        <w:t xml:space="preserve">Věcné břemeno zřízené touto </w:t>
      </w:r>
      <w:r w:rsidR="00501596" w:rsidRPr="008E0B92">
        <w:rPr>
          <w:rFonts w:ascii="Arial" w:hAnsi="Arial" w:cs="Arial"/>
          <w:sz w:val="20"/>
          <w:szCs w:val="20"/>
        </w:rPr>
        <w:t>S</w:t>
      </w:r>
      <w:r w:rsidRPr="008E0B92">
        <w:rPr>
          <w:rFonts w:ascii="Arial" w:hAnsi="Arial" w:cs="Arial"/>
          <w:sz w:val="20"/>
          <w:szCs w:val="20"/>
        </w:rPr>
        <w:t xml:space="preserve">mlouvou se sjednává jako </w:t>
      </w:r>
      <w:r w:rsidRPr="008E0B92">
        <w:rPr>
          <w:rFonts w:ascii="Arial" w:hAnsi="Arial" w:cs="Arial"/>
          <w:b/>
          <w:sz w:val="20"/>
          <w:szCs w:val="20"/>
        </w:rPr>
        <w:t>časově neomezené</w:t>
      </w:r>
      <w:r w:rsidRPr="008E0B92">
        <w:rPr>
          <w:rFonts w:ascii="Arial" w:hAnsi="Arial" w:cs="Arial"/>
          <w:sz w:val="20"/>
          <w:szCs w:val="20"/>
        </w:rPr>
        <w:t xml:space="preserve">. Věcné břemeno zřízené touto </w:t>
      </w:r>
      <w:r w:rsidR="00501596" w:rsidRPr="008E0B92">
        <w:rPr>
          <w:rFonts w:ascii="Arial" w:hAnsi="Arial" w:cs="Arial"/>
          <w:sz w:val="20"/>
          <w:szCs w:val="20"/>
        </w:rPr>
        <w:t>S</w:t>
      </w:r>
      <w:r w:rsidRPr="008E0B92">
        <w:rPr>
          <w:rFonts w:ascii="Arial" w:hAnsi="Arial" w:cs="Arial"/>
          <w:sz w:val="20"/>
          <w:szCs w:val="20"/>
        </w:rPr>
        <w:t>mlouvou zaniká v případech stanovených zákonem.</w:t>
      </w:r>
    </w:p>
    <w:p w14:paraId="5E433F44" w14:textId="77777777" w:rsidR="00DC6E50" w:rsidRPr="00E06855" w:rsidRDefault="00335491" w:rsidP="00E06855">
      <w:pPr>
        <w:spacing w:before="360" w:after="120"/>
        <w:ind w:left="567" w:right="1" w:hanging="567"/>
        <w:rPr>
          <w:rFonts w:ascii="Arial" w:eastAsia="Calibri" w:hAnsi="Arial" w:cs="Arial"/>
          <w:b/>
          <w:color w:val="000000"/>
          <w:spacing w:val="-6"/>
          <w:sz w:val="20"/>
          <w:szCs w:val="20"/>
        </w:rPr>
      </w:pPr>
      <w:r w:rsidRPr="00E06855">
        <w:rPr>
          <w:rFonts w:ascii="Arial" w:eastAsia="Calibri" w:hAnsi="Arial" w:cs="Arial"/>
          <w:b/>
          <w:color w:val="000000"/>
          <w:spacing w:val="-6"/>
          <w:sz w:val="20"/>
          <w:szCs w:val="20"/>
        </w:rPr>
        <w:t xml:space="preserve">5. </w:t>
      </w:r>
      <w:r w:rsidR="00DC6E50" w:rsidRPr="00E06855">
        <w:rPr>
          <w:rFonts w:ascii="Arial" w:eastAsia="Calibri" w:hAnsi="Arial" w:cs="Arial"/>
          <w:b/>
          <w:color w:val="000000"/>
          <w:spacing w:val="-6"/>
          <w:sz w:val="20"/>
          <w:szCs w:val="20"/>
        </w:rPr>
        <w:t xml:space="preserve">Další práva </w:t>
      </w:r>
    </w:p>
    <w:p w14:paraId="54DEEEE4" w14:textId="17EC7F6D" w:rsidR="00DC6E50" w:rsidRPr="00E06855" w:rsidRDefault="00DC6E50" w:rsidP="00EF2BD3">
      <w:pPr>
        <w:pStyle w:val="Odstavecseseznamem"/>
        <w:widowControl w:val="0"/>
        <w:numPr>
          <w:ilvl w:val="1"/>
          <w:numId w:val="14"/>
        </w:numPr>
        <w:tabs>
          <w:tab w:val="left" w:pos="360"/>
        </w:tabs>
        <w:autoSpaceDE w:val="0"/>
        <w:autoSpaceDN w:val="0"/>
        <w:adjustRightInd w:val="0"/>
        <w:spacing w:after="120"/>
        <w:ind w:left="357" w:hanging="340"/>
        <w:contextualSpacing w:val="0"/>
        <w:jc w:val="both"/>
        <w:rPr>
          <w:rFonts w:ascii="Arial" w:hAnsi="Arial" w:cs="Arial"/>
          <w:sz w:val="20"/>
          <w:szCs w:val="20"/>
        </w:rPr>
      </w:pPr>
      <w:r w:rsidRPr="00E06855">
        <w:rPr>
          <w:rFonts w:ascii="Arial" w:hAnsi="Arial" w:cs="Arial"/>
          <w:sz w:val="20"/>
          <w:szCs w:val="20"/>
        </w:rPr>
        <w:t>Oprávněn</w:t>
      </w:r>
      <w:r w:rsidR="008269BE" w:rsidRPr="00E06855">
        <w:rPr>
          <w:rFonts w:ascii="Arial" w:hAnsi="Arial" w:cs="Arial"/>
          <w:sz w:val="20"/>
          <w:szCs w:val="20"/>
        </w:rPr>
        <w:t>ý</w:t>
      </w:r>
      <w:r w:rsidRPr="00E06855">
        <w:rPr>
          <w:rFonts w:ascii="Arial" w:hAnsi="Arial" w:cs="Arial"/>
          <w:sz w:val="20"/>
          <w:szCs w:val="20"/>
        </w:rPr>
        <w:t xml:space="preserve"> z věcného břemene má ve vztahu k</w:t>
      </w:r>
      <w:r w:rsidR="003714E8" w:rsidRPr="00E06855">
        <w:rPr>
          <w:rFonts w:ascii="Arial" w:hAnsi="Arial" w:cs="Arial"/>
          <w:sz w:val="20"/>
          <w:szCs w:val="20"/>
        </w:rPr>
        <w:t> n</w:t>
      </w:r>
      <w:r w:rsidR="008269BE" w:rsidRPr="00E06855">
        <w:rPr>
          <w:rFonts w:ascii="Arial" w:hAnsi="Arial" w:cs="Arial"/>
          <w:sz w:val="20"/>
        </w:rPr>
        <w:t>emovitoste</w:t>
      </w:r>
      <w:r w:rsidR="006F126B" w:rsidRPr="00E06855">
        <w:rPr>
          <w:rFonts w:ascii="Arial" w:hAnsi="Arial" w:cs="Arial"/>
          <w:sz w:val="20"/>
        </w:rPr>
        <w:t>m</w:t>
      </w:r>
      <w:r w:rsidR="00A00233" w:rsidRPr="00E06855">
        <w:rPr>
          <w:rFonts w:ascii="Arial" w:hAnsi="Arial" w:cs="Arial"/>
          <w:sz w:val="20"/>
          <w:szCs w:val="20"/>
        </w:rPr>
        <w:t xml:space="preserve"> dále oprávnění, která </w:t>
      </w:r>
      <w:r w:rsidR="008945AA" w:rsidRPr="00E06855">
        <w:rPr>
          <w:rFonts w:ascii="Arial" w:hAnsi="Arial" w:cs="Arial"/>
          <w:sz w:val="20"/>
          <w:szCs w:val="20"/>
        </w:rPr>
        <w:t>mu </w:t>
      </w:r>
      <w:r w:rsidRPr="00E06855">
        <w:rPr>
          <w:rFonts w:ascii="Arial" w:hAnsi="Arial" w:cs="Arial"/>
          <w:sz w:val="20"/>
          <w:szCs w:val="20"/>
        </w:rPr>
        <w:t xml:space="preserve">vyplývají jako </w:t>
      </w:r>
      <w:r w:rsidR="00190E3C" w:rsidRPr="00E06855">
        <w:rPr>
          <w:rFonts w:ascii="Arial" w:hAnsi="Arial" w:cs="Arial"/>
          <w:sz w:val="20"/>
          <w:szCs w:val="20"/>
        </w:rPr>
        <w:t>provozovateli</w:t>
      </w:r>
      <w:r w:rsidRPr="00E06855">
        <w:rPr>
          <w:rFonts w:ascii="Arial" w:hAnsi="Arial" w:cs="Arial"/>
          <w:sz w:val="20"/>
          <w:szCs w:val="20"/>
        </w:rPr>
        <w:t xml:space="preserve"> z </w:t>
      </w:r>
      <w:r w:rsidR="00C70103" w:rsidRPr="00E06855">
        <w:rPr>
          <w:rFonts w:ascii="Arial" w:hAnsi="Arial" w:cs="Arial"/>
          <w:sz w:val="20"/>
          <w:szCs w:val="20"/>
        </w:rPr>
        <w:t xml:space="preserve">§ </w:t>
      </w:r>
      <w:r w:rsidR="00190E3C" w:rsidRPr="00E06855">
        <w:rPr>
          <w:rFonts w:ascii="Arial" w:hAnsi="Arial" w:cs="Arial"/>
          <w:sz w:val="20"/>
          <w:szCs w:val="20"/>
        </w:rPr>
        <w:t>76</w:t>
      </w:r>
      <w:r w:rsidR="00C70103" w:rsidRPr="00E06855">
        <w:rPr>
          <w:rFonts w:ascii="Arial" w:hAnsi="Arial" w:cs="Arial"/>
          <w:sz w:val="20"/>
          <w:szCs w:val="20"/>
        </w:rPr>
        <w:t xml:space="preserve"> odst. </w:t>
      </w:r>
      <w:r w:rsidR="00190E3C" w:rsidRPr="00E06855">
        <w:rPr>
          <w:rFonts w:ascii="Arial" w:hAnsi="Arial" w:cs="Arial"/>
          <w:sz w:val="20"/>
          <w:szCs w:val="20"/>
        </w:rPr>
        <w:t>5</w:t>
      </w:r>
      <w:r w:rsidR="00C70103" w:rsidRPr="00E06855">
        <w:rPr>
          <w:rFonts w:ascii="Arial" w:hAnsi="Arial" w:cs="Arial"/>
          <w:sz w:val="20"/>
          <w:szCs w:val="20"/>
        </w:rPr>
        <w:t xml:space="preserve"> </w:t>
      </w:r>
      <w:r w:rsidR="007667CD" w:rsidRPr="00E06855">
        <w:rPr>
          <w:rFonts w:ascii="Arial" w:hAnsi="Arial" w:cs="Arial"/>
          <w:sz w:val="20"/>
          <w:szCs w:val="20"/>
        </w:rPr>
        <w:t>a § 87 energetického zákona.</w:t>
      </w:r>
    </w:p>
    <w:p w14:paraId="7CDAA700" w14:textId="518573F1" w:rsidR="00335491" w:rsidRPr="00523AF5" w:rsidRDefault="00DC6E50" w:rsidP="00EF2BD3">
      <w:pPr>
        <w:pStyle w:val="Odstavecseseznamem"/>
        <w:widowControl w:val="0"/>
        <w:numPr>
          <w:ilvl w:val="1"/>
          <w:numId w:val="14"/>
        </w:numPr>
        <w:shd w:val="clear" w:color="auto" w:fill="FFFFFF"/>
        <w:tabs>
          <w:tab w:val="left" w:pos="360"/>
        </w:tabs>
        <w:autoSpaceDE w:val="0"/>
        <w:autoSpaceDN w:val="0"/>
        <w:adjustRightInd w:val="0"/>
        <w:spacing w:after="120"/>
        <w:ind w:left="357" w:right="1" w:hanging="340"/>
        <w:contextualSpacing w:val="0"/>
        <w:jc w:val="both"/>
        <w:rPr>
          <w:rFonts w:ascii="Arial" w:hAnsi="Arial" w:cs="Arial"/>
          <w:sz w:val="20"/>
          <w:szCs w:val="20"/>
        </w:rPr>
      </w:pPr>
      <w:r w:rsidRPr="00147306">
        <w:rPr>
          <w:rFonts w:ascii="Arial" w:hAnsi="Arial" w:cs="Arial"/>
          <w:sz w:val="20"/>
          <w:szCs w:val="20"/>
        </w:rPr>
        <w:t>Oprávněn</w:t>
      </w:r>
      <w:r w:rsidR="008945AA">
        <w:rPr>
          <w:rFonts w:ascii="Arial" w:hAnsi="Arial" w:cs="Arial"/>
          <w:sz w:val="20"/>
          <w:szCs w:val="20"/>
        </w:rPr>
        <w:t>ý</w:t>
      </w:r>
      <w:r w:rsidRPr="00147306">
        <w:rPr>
          <w:rFonts w:ascii="Arial" w:hAnsi="Arial" w:cs="Arial"/>
          <w:sz w:val="20"/>
          <w:szCs w:val="20"/>
        </w:rPr>
        <w:t xml:space="preserve"> </w:t>
      </w:r>
      <w:r w:rsidR="00A01B7C" w:rsidRPr="00147306">
        <w:rPr>
          <w:rFonts w:ascii="Arial" w:hAnsi="Arial" w:cs="Arial"/>
          <w:sz w:val="20"/>
          <w:szCs w:val="20"/>
        </w:rPr>
        <w:t xml:space="preserve">je jako provozovatel rozvodného tepelného zařízení </w:t>
      </w:r>
      <w:r w:rsidRPr="00335491">
        <w:rPr>
          <w:rFonts w:ascii="Arial" w:hAnsi="Arial" w:cs="Arial"/>
          <w:sz w:val="20"/>
          <w:szCs w:val="20"/>
        </w:rPr>
        <w:t>povin</w:t>
      </w:r>
      <w:r w:rsidR="008945AA">
        <w:rPr>
          <w:rFonts w:ascii="Arial" w:hAnsi="Arial" w:cs="Arial"/>
          <w:sz w:val="20"/>
          <w:szCs w:val="20"/>
        </w:rPr>
        <w:t>en</w:t>
      </w:r>
      <w:r w:rsidRPr="00335491">
        <w:rPr>
          <w:rFonts w:ascii="Arial" w:hAnsi="Arial" w:cs="Arial"/>
          <w:sz w:val="20"/>
          <w:szCs w:val="20"/>
        </w:rPr>
        <w:t xml:space="preserve"> při výkonu </w:t>
      </w:r>
      <w:r w:rsidR="00D84F03">
        <w:rPr>
          <w:rFonts w:ascii="Arial" w:hAnsi="Arial" w:cs="Arial"/>
          <w:sz w:val="20"/>
          <w:szCs w:val="20"/>
        </w:rPr>
        <w:t xml:space="preserve">svého </w:t>
      </w:r>
      <w:r w:rsidRPr="00335491">
        <w:rPr>
          <w:rFonts w:ascii="Arial" w:hAnsi="Arial" w:cs="Arial"/>
          <w:sz w:val="20"/>
          <w:szCs w:val="20"/>
        </w:rPr>
        <w:t xml:space="preserve">oprávnění </w:t>
      </w:r>
      <w:r w:rsidRPr="00523AF5">
        <w:rPr>
          <w:rFonts w:ascii="Arial" w:hAnsi="Arial" w:cs="Arial"/>
          <w:sz w:val="20"/>
          <w:szCs w:val="20"/>
        </w:rPr>
        <w:t xml:space="preserve">postupovat ve smyslu </w:t>
      </w:r>
      <w:r w:rsidR="00C70103" w:rsidRPr="00523AF5">
        <w:rPr>
          <w:rFonts w:ascii="Arial" w:hAnsi="Arial" w:cs="Arial"/>
          <w:sz w:val="20"/>
          <w:szCs w:val="20"/>
        </w:rPr>
        <w:t xml:space="preserve">§ </w:t>
      </w:r>
      <w:r w:rsidR="006361CF" w:rsidRPr="00523AF5">
        <w:rPr>
          <w:rFonts w:ascii="Arial" w:hAnsi="Arial" w:cs="Arial"/>
          <w:sz w:val="20"/>
          <w:szCs w:val="20"/>
        </w:rPr>
        <w:t>76</w:t>
      </w:r>
      <w:r w:rsidR="00C70103" w:rsidRPr="00523AF5">
        <w:rPr>
          <w:rFonts w:ascii="Arial" w:hAnsi="Arial" w:cs="Arial"/>
          <w:sz w:val="20"/>
          <w:szCs w:val="20"/>
        </w:rPr>
        <w:t xml:space="preserve"> odst. 8</w:t>
      </w:r>
      <w:r w:rsidRPr="00523AF5">
        <w:rPr>
          <w:rFonts w:ascii="Arial" w:hAnsi="Arial" w:cs="Arial"/>
          <w:sz w:val="20"/>
          <w:szCs w:val="20"/>
        </w:rPr>
        <w:t xml:space="preserve"> energetického zákona, tj. co nejvíce šetřit práva Povinného</w:t>
      </w:r>
      <w:r w:rsidR="002D5ED3" w:rsidRPr="00523AF5">
        <w:rPr>
          <w:rFonts w:ascii="Arial" w:hAnsi="Arial" w:cs="Arial"/>
          <w:sz w:val="20"/>
          <w:szCs w:val="20"/>
        </w:rPr>
        <w:t xml:space="preserve"> </w:t>
      </w:r>
      <w:r w:rsidRPr="00523AF5">
        <w:rPr>
          <w:rFonts w:ascii="Arial" w:hAnsi="Arial" w:cs="Arial"/>
          <w:sz w:val="20"/>
          <w:szCs w:val="20"/>
        </w:rPr>
        <w:t xml:space="preserve">a vstup </w:t>
      </w:r>
      <w:r w:rsidR="00C66490" w:rsidRPr="00523AF5">
        <w:rPr>
          <w:rFonts w:ascii="Arial" w:hAnsi="Arial" w:cs="Arial"/>
          <w:sz w:val="20"/>
          <w:szCs w:val="20"/>
        </w:rPr>
        <w:t xml:space="preserve">nebo vjezd </w:t>
      </w:r>
      <w:r w:rsidRPr="00523AF5">
        <w:rPr>
          <w:rFonts w:ascii="Arial" w:hAnsi="Arial" w:cs="Arial"/>
          <w:sz w:val="20"/>
          <w:szCs w:val="20"/>
        </w:rPr>
        <w:t>na Pozemek</w:t>
      </w:r>
      <w:r w:rsidR="002D5ED3" w:rsidRPr="00523AF5">
        <w:rPr>
          <w:rFonts w:ascii="Arial" w:hAnsi="Arial" w:cs="Arial"/>
          <w:sz w:val="20"/>
          <w:szCs w:val="20"/>
        </w:rPr>
        <w:t xml:space="preserve"> </w:t>
      </w:r>
      <w:r w:rsidRPr="00523AF5">
        <w:rPr>
          <w:rFonts w:ascii="Arial" w:hAnsi="Arial" w:cs="Arial"/>
          <w:sz w:val="20"/>
          <w:szCs w:val="20"/>
        </w:rPr>
        <w:t>m</w:t>
      </w:r>
      <w:r w:rsidR="00A00233" w:rsidRPr="00523AF5">
        <w:rPr>
          <w:rFonts w:ascii="Arial" w:hAnsi="Arial" w:cs="Arial"/>
          <w:sz w:val="20"/>
          <w:szCs w:val="20"/>
        </w:rPr>
        <w:t>u oznámit</w:t>
      </w:r>
      <w:r w:rsidR="00063FD9" w:rsidRPr="00523AF5">
        <w:rPr>
          <w:rFonts w:ascii="Arial" w:hAnsi="Arial" w:cs="Arial"/>
          <w:sz w:val="20"/>
          <w:szCs w:val="20"/>
        </w:rPr>
        <w:t xml:space="preserve"> (kromě </w:t>
      </w:r>
      <w:r w:rsidR="00026B30" w:rsidRPr="00523AF5">
        <w:rPr>
          <w:rFonts w:ascii="Arial" w:hAnsi="Arial" w:cs="Arial"/>
          <w:sz w:val="20"/>
          <w:szCs w:val="20"/>
        </w:rPr>
        <w:t xml:space="preserve">případů </w:t>
      </w:r>
      <w:r w:rsidR="00063FD9" w:rsidRPr="00523AF5">
        <w:rPr>
          <w:rFonts w:ascii="Arial" w:hAnsi="Arial" w:cs="Arial"/>
          <w:sz w:val="20"/>
          <w:szCs w:val="20"/>
        </w:rPr>
        <w:t xml:space="preserve">běžné kontroly, údržby a </w:t>
      </w:r>
      <w:r w:rsidR="00DE1191" w:rsidRPr="00523AF5">
        <w:rPr>
          <w:rFonts w:ascii="Arial" w:hAnsi="Arial" w:cs="Arial"/>
          <w:sz w:val="20"/>
          <w:szCs w:val="20"/>
        </w:rPr>
        <w:t>provozních oprav na </w:t>
      </w:r>
      <w:r w:rsidR="00063FD9" w:rsidRPr="00523AF5">
        <w:rPr>
          <w:rFonts w:ascii="Arial" w:hAnsi="Arial" w:cs="Arial"/>
          <w:sz w:val="20"/>
          <w:szCs w:val="20"/>
        </w:rPr>
        <w:t>zařízení)</w:t>
      </w:r>
      <w:r w:rsidR="00A00233" w:rsidRPr="00523AF5">
        <w:rPr>
          <w:rFonts w:ascii="Arial" w:hAnsi="Arial" w:cs="Arial"/>
          <w:sz w:val="20"/>
          <w:szCs w:val="20"/>
        </w:rPr>
        <w:t xml:space="preserve">. </w:t>
      </w:r>
    </w:p>
    <w:p w14:paraId="6B45AD99" w14:textId="196B7546" w:rsidR="00DC6E50" w:rsidRPr="00335491" w:rsidRDefault="00DC6E50" w:rsidP="00EF2BD3">
      <w:pPr>
        <w:pStyle w:val="Odstavecseseznamem"/>
        <w:widowControl w:val="0"/>
        <w:numPr>
          <w:ilvl w:val="1"/>
          <w:numId w:val="14"/>
        </w:numPr>
        <w:shd w:val="clear" w:color="auto" w:fill="FFFFFF"/>
        <w:tabs>
          <w:tab w:val="left" w:pos="360"/>
        </w:tabs>
        <w:autoSpaceDE w:val="0"/>
        <w:autoSpaceDN w:val="0"/>
        <w:adjustRightInd w:val="0"/>
        <w:spacing w:after="120"/>
        <w:ind w:right="1" w:hanging="340"/>
        <w:contextualSpacing w:val="0"/>
        <w:jc w:val="both"/>
        <w:rPr>
          <w:rFonts w:ascii="Arial" w:hAnsi="Arial" w:cs="Arial"/>
          <w:sz w:val="20"/>
          <w:szCs w:val="20"/>
        </w:rPr>
      </w:pPr>
      <w:r w:rsidRPr="00335491">
        <w:rPr>
          <w:rFonts w:ascii="Arial" w:hAnsi="Arial" w:cs="Arial"/>
          <w:sz w:val="20"/>
          <w:szCs w:val="20"/>
        </w:rPr>
        <w:t>Součást</w:t>
      </w:r>
      <w:r w:rsidR="00B7312A">
        <w:rPr>
          <w:rFonts w:ascii="Arial" w:hAnsi="Arial" w:cs="Arial"/>
          <w:sz w:val="20"/>
          <w:szCs w:val="20"/>
        </w:rPr>
        <w:t>i</w:t>
      </w:r>
      <w:r w:rsidRPr="00335491">
        <w:rPr>
          <w:rFonts w:ascii="Arial" w:hAnsi="Arial" w:cs="Arial"/>
          <w:sz w:val="20"/>
          <w:szCs w:val="20"/>
        </w:rPr>
        <w:t xml:space="preserve"> </w:t>
      </w:r>
      <w:r w:rsidR="00943CBE" w:rsidRPr="00335491">
        <w:rPr>
          <w:rFonts w:ascii="Arial" w:hAnsi="Arial" w:cs="Arial"/>
          <w:sz w:val="20"/>
          <w:szCs w:val="20"/>
        </w:rPr>
        <w:t>rozvodného tepelného zaří</w:t>
      </w:r>
      <w:r w:rsidR="00EE1149" w:rsidRPr="00335491">
        <w:rPr>
          <w:rFonts w:ascii="Arial" w:hAnsi="Arial" w:cs="Arial"/>
          <w:sz w:val="20"/>
          <w:szCs w:val="20"/>
        </w:rPr>
        <w:t>z</w:t>
      </w:r>
      <w:r w:rsidR="00943CBE" w:rsidRPr="00335491">
        <w:rPr>
          <w:rFonts w:ascii="Arial" w:hAnsi="Arial" w:cs="Arial"/>
          <w:sz w:val="20"/>
          <w:szCs w:val="20"/>
        </w:rPr>
        <w:t>ení</w:t>
      </w:r>
      <w:r w:rsidRPr="00335491">
        <w:rPr>
          <w:rFonts w:ascii="Arial" w:hAnsi="Arial" w:cs="Arial"/>
          <w:sz w:val="20"/>
          <w:szCs w:val="20"/>
        </w:rPr>
        <w:t xml:space="preserve"> j</w:t>
      </w:r>
      <w:r w:rsidR="00B7312A">
        <w:rPr>
          <w:rFonts w:ascii="Arial" w:hAnsi="Arial" w:cs="Arial"/>
          <w:sz w:val="20"/>
          <w:szCs w:val="20"/>
        </w:rPr>
        <w:t>sou</w:t>
      </w:r>
      <w:r w:rsidRPr="00335491">
        <w:rPr>
          <w:rFonts w:ascii="Arial" w:hAnsi="Arial" w:cs="Arial"/>
          <w:sz w:val="20"/>
          <w:szCs w:val="20"/>
        </w:rPr>
        <w:t xml:space="preserve"> </w:t>
      </w:r>
      <w:r w:rsidR="00827F55">
        <w:rPr>
          <w:rFonts w:ascii="Arial" w:hAnsi="Arial" w:cs="Arial"/>
          <w:sz w:val="20"/>
          <w:szCs w:val="20"/>
        </w:rPr>
        <w:t>liniovou stavbou</w:t>
      </w:r>
      <w:r w:rsidR="00A17D16">
        <w:rPr>
          <w:rFonts w:ascii="Arial" w:hAnsi="Arial" w:cs="Arial"/>
          <w:sz w:val="20"/>
          <w:szCs w:val="20"/>
        </w:rPr>
        <w:t xml:space="preserve"> ve smyslu § 509</w:t>
      </w:r>
      <w:r w:rsidR="003246DE">
        <w:rPr>
          <w:rFonts w:ascii="Arial" w:hAnsi="Arial" w:cs="Arial"/>
          <w:sz w:val="20"/>
          <w:szCs w:val="20"/>
        </w:rPr>
        <w:t xml:space="preserve"> občanského zákoníku</w:t>
      </w:r>
      <w:r w:rsidR="00511C7D" w:rsidRPr="00335491">
        <w:rPr>
          <w:rFonts w:ascii="Arial" w:hAnsi="Arial" w:cs="Arial"/>
          <w:sz w:val="20"/>
          <w:szCs w:val="20"/>
        </w:rPr>
        <w:t>.</w:t>
      </w:r>
    </w:p>
    <w:p w14:paraId="6B21B77F" w14:textId="77777777" w:rsidR="00120793" w:rsidRDefault="00335491" w:rsidP="00623A8C">
      <w:pPr>
        <w:shd w:val="clear" w:color="auto" w:fill="FFFFFF"/>
        <w:spacing w:before="360" w:after="120"/>
        <w:ind w:left="567" w:right="1" w:hanging="567"/>
        <w:rPr>
          <w:rFonts w:ascii="Arial" w:eastAsia="Calibri" w:hAnsi="Arial" w:cs="Arial"/>
          <w:b/>
          <w:bCs/>
          <w:color w:val="000000"/>
          <w:spacing w:val="-4"/>
          <w:sz w:val="20"/>
          <w:szCs w:val="20"/>
        </w:rPr>
      </w:pPr>
      <w:r>
        <w:rPr>
          <w:rFonts w:ascii="Arial" w:eastAsia="Calibri" w:hAnsi="Arial" w:cs="Arial"/>
          <w:b/>
          <w:bCs/>
          <w:color w:val="000000"/>
          <w:spacing w:val="-4"/>
          <w:sz w:val="20"/>
          <w:szCs w:val="20"/>
        </w:rPr>
        <w:t xml:space="preserve">6. </w:t>
      </w:r>
      <w:r w:rsidR="00120793" w:rsidRPr="00147306">
        <w:rPr>
          <w:rFonts w:ascii="Arial" w:eastAsia="Calibri" w:hAnsi="Arial" w:cs="Arial"/>
          <w:b/>
          <w:bCs/>
          <w:color w:val="000000"/>
          <w:spacing w:val="-4"/>
          <w:sz w:val="20"/>
          <w:szCs w:val="20"/>
        </w:rPr>
        <w:t>Cena a platební podmínky</w:t>
      </w:r>
    </w:p>
    <w:p w14:paraId="74B6193F" w14:textId="77777777" w:rsidR="00947EA3" w:rsidRPr="00BF4D00" w:rsidRDefault="00947EA3" w:rsidP="00EF2BD3">
      <w:pPr>
        <w:pStyle w:val="Odstavecseseznamem"/>
        <w:widowControl w:val="0"/>
        <w:numPr>
          <w:ilvl w:val="1"/>
          <w:numId w:val="15"/>
        </w:numPr>
        <w:shd w:val="clear" w:color="auto" w:fill="FFFFFF"/>
        <w:tabs>
          <w:tab w:val="left" w:pos="360"/>
        </w:tabs>
        <w:autoSpaceDE w:val="0"/>
        <w:autoSpaceDN w:val="0"/>
        <w:adjustRightInd w:val="0"/>
        <w:spacing w:after="120"/>
        <w:ind w:left="340" w:hanging="340"/>
        <w:jc w:val="both"/>
        <w:rPr>
          <w:rFonts w:ascii="Arial" w:hAnsi="Arial" w:cs="Arial"/>
          <w:sz w:val="20"/>
          <w:szCs w:val="20"/>
        </w:rPr>
      </w:pPr>
      <w:r w:rsidRPr="00183103">
        <w:rPr>
          <w:rFonts w:ascii="Arial" w:hAnsi="Arial" w:cs="Arial"/>
          <w:sz w:val="20"/>
          <w:szCs w:val="20"/>
        </w:rPr>
        <w:t xml:space="preserve">Věcné břemeno podle této </w:t>
      </w:r>
      <w:r>
        <w:rPr>
          <w:rFonts w:ascii="Arial" w:hAnsi="Arial" w:cs="Arial"/>
          <w:sz w:val="20"/>
          <w:szCs w:val="20"/>
        </w:rPr>
        <w:t>S</w:t>
      </w:r>
      <w:r w:rsidRPr="00183103">
        <w:rPr>
          <w:rFonts w:ascii="Arial" w:hAnsi="Arial" w:cs="Arial"/>
          <w:sz w:val="20"/>
          <w:szCs w:val="20"/>
        </w:rPr>
        <w:t xml:space="preserve">mlouvy se zřizuje </w:t>
      </w:r>
      <w:r>
        <w:rPr>
          <w:rFonts w:ascii="Arial" w:hAnsi="Arial" w:cs="Arial"/>
          <w:sz w:val="20"/>
          <w:szCs w:val="20"/>
        </w:rPr>
        <w:t xml:space="preserve">jako </w:t>
      </w:r>
      <w:r w:rsidRPr="00BF4D00">
        <w:rPr>
          <w:rFonts w:ascii="Arial" w:hAnsi="Arial" w:cs="Arial"/>
          <w:b/>
          <w:sz w:val="20"/>
          <w:szCs w:val="20"/>
        </w:rPr>
        <w:t>úplatné</w:t>
      </w:r>
      <w:r w:rsidRPr="00BF4D00">
        <w:rPr>
          <w:rFonts w:ascii="Arial" w:hAnsi="Arial" w:cs="Arial"/>
          <w:sz w:val="20"/>
          <w:szCs w:val="20"/>
        </w:rPr>
        <w:t>.</w:t>
      </w:r>
    </w:p>
    <w:p w14:paraId="4F1BF7BB" w14:textId="6C3CA514" w:rsidR="00947EA3" w:rsidRPr="00BF4D00" w:rsidRDefault="00940D05" w:rsidP="00BF4D00">
      <w:pPr>
        <w:shd w:val="clear" w:color="auto" w:fill="FFFFFF"/>
        <w:tabs>
          <w:tab w:val="left" w:pos="426"/>
        </w:tabs>
        <w:spacing w:after="120"/>
        <w:ind w:left="340" w:hanging="340"/>
        <w:jc w:val="both"/>
        <w:rPr>
          <w:rFonts w:ascii="Arial" w:eastAsia="Calibri" w:hAnsi="Arial" w:cs="Arial"/>
          <w:color w:val="000000"/>
          <w:spacing w:val="-3"/>
          <w:sz w:val="20"/>
          <w:szCs w:val="20"/>
        </w:rPr>
      </w:pPr>
      <w:r w:rsidRPr="00BF4D00">
        <w:rPr>
          <w:rFonts w:ascii="Arial" w:eastAsia="Calibri" w:hAnsi="Arial" w:cs="Arial"/>
          <w:color w:val="000000"/>
          <w:spacing w:val="-3"/>
          <w:sz w:val="20"/>
          <w:szCs w:val="20"/>
        </w:rPr>
        <w:t>6.</w:t>
      </w:r>
      <w:r w:rsidR="008945AA" w:rsidRPr="00BF4D00">
        <w:rPr>
          <w:rFonts w:ascii="Arial" w:eastAsia="Calibri" w:hAnsi="Arial" w:cs="Arial"/>
          <w:color w:val="000000"/>
          <w:spacing w:val="-3"/>
          <w:sz w:val="20"/>
          <w:szCs w:val="20"/>
        </w:rPr>
        <w:t>2</w:t>
      </w:r>
      <w:r w:rsidR="00901C6F" w:rsidRPr="00BF4D00">
        <w:rPr>
          <w:rFonts w:ascii="Arial" w:eastAsia="Calibri" w:hAnsi="Arial" w:cs="Arial"/>
          <w:color w:val="000000"/>
          <w:spacing w:val="-3"/>
          <w:sz w:val="20"/>
          <w:szCs w:val="20"/>
        </w:rPr>
        <w:tab/>
      </w:r>
      <w:r w:rsidRPr="00BF4D00">
        <w:rPr>
          <w:rFonts w:ascii="Arial" w:eastAsia="Calibri" w:hAnsi="Arial" w:cs="Arial"/>
          <w:color w:val="000000"/>
          <w:spacing w:val="-3"/>
          <w:sz w:val="20"/>
          <w:szCs w:val="20"/>
        </w:rPr>
        <w:t>Jednorázová náhrada za zřízení věcného břemene se</w:t>
      </w:r>
      <w:r w:rsidR="00386658">
        <w:rPr>
          <w:rFonts w:ascii="Arial" w:eastAsia="Calibri" w:hAnsi="Arial" w:cs="Arial"/>
          <w:color w:val="000000"/>
          <w:spacing w:val="-3"/>
          <w:sz w:val="20"/>
          <w:szCs w:val="20"/>
        </w:rPr>
        <w:t xml:space="preserve"> na základě znaleckého posudku </w:t>
      </w:r>
      <w:r w:rsidR="00386658" w:rsidRPr="00901B4C">
        <w:rPr>
          <w:rFonts w:ascii="Arial" w:eastAsia="Calibri" w:hAnsi="Arial" w:cs="Arial"/>
          <w:color w:val="000000"/>
          <w:spacing w:val="-3"/>
          <w:sz w:val="20"/>
          <w:szCs w:val="20"/>
        </w:rPr>
        <w:t xml:space="preserve">č. </w:t>
      </w:r>
      <w:r w:rsidR="00901B4C" w:rsidRPr="00901B4C">
        <w:rPr>
          <w:rFonts w:ascii="Arial" w:eastAsia="Calibri" w:hAnsi="Arial" w:cs="Arial"/>
          <w:color w:val="000000"/>
          <w:spacing w:val="-3"/>
          <w:sz w:val="20"/>
          <w:szCs w:val="20"/>
        </w:rPr>
        <w:t>6535/172/2020</w:t>
      </w:r>
      <w:r w:rsidR="00386658" w:rsidRPr="00901B4C">
        <w:rPr>
          <w:rFonts w:ascii="Arial" w:eastAsia="Calibri" w:hAnsi="Arial" w:cs="Arial"/>
          <w:color w:val="000000"/>
          <w:spacing w:val="-3"/>
          <w:sz w:val="20"/>
          <w:szCs w:val="20"/>
        </w:rPr>
        <w:t xml:space="preserve"> ze dne </w:t>
      </w:r>
      <w:r w:rsidR="00901B4C" w:rsidRPr="00901B4C">
        <w:rPr>
          <w:rFonts w:ascii="Arial" w:eastAsia="Calibri" w:hAnsi="Arial" w:cs="Arial"/>
          <w:color w:val="000000"/>
          <w:spacing w:val="-3"/>
          <w:sz w:val="20"/>
          <w:szCs w:val="20"/>
        </w:rPr>
        <w:t>23. 9. 2020</w:t>
      </w:r>
      <w:r w:rsidRPr="00901B4C">
        <w:rPr>
          <w:rFonts w:ascii="Arial" w:eastAsia="Calibri" w:hAnsi="Arial" w:cs="Arial"/>
          <w:color w:val="000000"/>
          <w:spacing w:val="-3"/>
          <w:sz w:val="20"/>
          <w:szCs w:val="20"/>
        </w:rPr>
        <w:t xml:space="preserve"> sjednává ve výši </w:t>
      </w:r>
      <w:r w:rsidR="00386658" w:rsidRPr="00901B4C">
        <w:rPr>
          <w:rFonts w:ascii="Arial" w:eastAsia="Calibri" w:hAnsi="Arial" w:cs="Arial"/>
          <w:b/>
          <w:color w:val="000000"/>
          <w:spacing w:val="-3"/>
          <w:sz w:val="20"/>
          <w:szCs w:val="20"/>
        </w:rPr>
        <w:t>790</w:t>
      </w:r>
      <w:r w:rsidRPr="00901B4C">
        <w:rPr>
          <w:rFonts w:ascii="Arial" w:eastAsia="Calibri" w:hAnsi="Arial" w:cs="Arial"/>
          <w:b/>
          <w:sz w:val="20"/>
          <w:szCs w:val="20"/>
        </w:rPr>
        <w:t>,- Kč</w:t>
      </w:r>
      <w:r w:rsidRPr="00901B4C">
        <w:rPr>
          <w:rFonts w:ascii="Arial" w:eastAsia="Calibri" w:hAnsi="Arial" w:cs="Arial"/>
          <w:b/>
          <w:color w:val="000000"/>
          <w:spacing w:val="-3"/>
          <w:sz w:val="20"/>
          <w:szCs w:val="20"/>
        </w:rPr>
        <w:t xml:space="preserve"> </w:t>
      </w:r>
      <w:r w:rsidRPr="00901B4C">
        <w:rPr>
          <w:rFonts w:ascii="Arial" w:eastAsia="Calibri" w:hAnsi="Arial" w:cs="Arial"/>
          <w:color w:val="000000"/>
          <w:spacing w:val="-3"/>
          <w:sz w:val="20"/>
          <w:szCs w:val="20"/>
        </w:rPr>
        <w:t>(slovy:</w:t>
      </w:r>
      <w:r w:rsidR="00386658" w:rsidRPr="00901B4C">
        <w:rPr>
          <w:rFonts w:ascii="Arial" w:eastAsia="Calibri" w:hAnsi="Arial" w:cs="Arial"/>
          <w:color w:val="000000"/>
          <w:spacing w:val="-3"/>
          <w:sz w:val="20"/>
          <w:szCs w:val="20"/>
        </w:rPr>
        <w:t xml:space="preserve"> sedm set devadesát </w:t>
      </w:r>
      <w:r w:rsidRPr="00901B4C">
        <w:rPr>
          <w:rFonts w:ascii="Arial" w:hAnsi="Arial" w:cs="Arial"/>
          <w:sz w:val="20"/>
          <w:szCs w:val="20"/>
        </w:rPr>
        <w:t>korun českých)</w:t>
      </w:r>
      <w:r w:rsidR="00AD3D78" w:rsidRPr="00901B4C">
        <w:rPr>
          <w:rFonts w:ascii="Arial" w:hAnsi="Arial" w:cs="Arial"/>
          <w:sz w:val="20"/>
          <w:szCs w:val="20"/>
        </w:rPr>
        <w:t>.</w:t>
      </w:r>
      <w:r w:rsidRPr="00901B4C">
        <w:rPr>
          <w:rFonts w:ascii="Arial" w:hAnsi="Arial" w:cs="Arial"/>
          <w:sz w:val="20"/>
          <w:szCs w:val="20"/>
        </w:rPr>
        <w:t xml:space="preserve"> </w:t>
      </w:r>
      <w:r w:rsidR="00EF2BD3" w:rsidRPr="00901B4C">
        <w:rPr>
          <w:rFonts w:ascii="Arial" w:eastAsia="Calibri" w:hAnsi="Arial" w:cs="Arial"/>
          <w:color w:val="000000"/>
          <w:spacing w:val="-3"/>
          <w:sz w:val="20"/>
          <w:szCs w:val="20"/>
        </w:rPr>
        <w:t>K </w:t>
      </w:r>
      <w:r w:rsidRPr="00901B4C">
        <w:rPr>
          <w:rFonts w:ascii="Arial" w:eastAsia="Calibri" w:hAnsi="Arial" w:cs="Arial"/>
          <w:color w:val="000000"/>
          <w:spacing w:val="-3"/>
          <w:sz w:val="20"/>
          <w:szCs w:val="20"/>
        </w:rPr>
        <w:t>této částce bude přičtena DPH dle platných předpisů.</w:t>
      </w:r>
    </w:p>
    <w:p w14:paraId="188AB9A5" w14:textId="43164D82" w:rsidR="00183103" w:rsidRDefault="00183103" w:rsidP="00EF2BD3">
      <w:pPr>
        <w:shd w:val="clear" w:color="auto" w:fill="FFFFFF"/>
        <w:tabs>
          <w:tab w:val="left" w:pos="426"/>
        </w:tabs>
        <w:spacing w:after="120"/>
        <w:ind w:left="340" w:hanging="340"/>
        <w:jc w:val="both"/>
        <w:rPr>
          <w:rFonts w:ascii="Arial" w:eastAsia="Calibri" w:hAnsi="Arial" w:cs="Arial"/>
          <w:color w:val="000000"/>
          <w:spacing w:val="-3"/>
          <w:sz w:val="20"/>
          <w:szCs w:val="20"/>
        </w:rPr>
      </w:pPr>
      <w:r w:rsidRPr="00BF4D00">
        <w:rPr>
          <w:rFonts w:ascii="Arial" w:eastAsia="Calibri" w:hAnsi="Arial" w:cs="Arial"/>
          <w:color w:val="000000"/>
          <w:spacing w:val="-3"/>
          <w:sz w:val="20"/>
          <w:szCs w:val="20"/>
        </w:rPr>
        <w:t>6.</w:t>
      </w:r>
      <w:r w:rsidR="008945AA" w:rsidRPr="00BF4D00">
        <w:rPr>
          <w:rFonts w:ascii="Arial" w:eastAsia="Calibri" w:hAnsi="Arial" w:cs="Arial"/>
          <w:color w:val="000000"/>
          <w:spacing w:val="-3"/>
          <w:sz w:val="20"/>
          <w:szCs w:val="20"/>
        </w:rPr>
        <w:t>3</w:t>
      </w:r>
      <w:r w:rsidR="00901C6F" w:rsidRPr="00BF4D00">
        <w:rPr>
          <w:rFonts w:ascii="Arial" w:eastAsia="Calibri" w:hAnsi="Arial" w:cs="Arial"/>
          <w:color w:val="000000"/>
          <w:spacing w:val="-3"/>
          <w:sz w:val="20"/>
          <w:szCs w:val="20"/>
        </w:rPr>
        <w:tab/>
      </w:r>
      <w:r w:rsidR="00923E60" w:rsidRPr="00BF4D00">
        <w:rPr>
          <w:rFonts w:ascii="Arial" w:hAnsi="Arial" w:cs="Arial"/>
          <w:sz w:val="20"/>
          <w:szCs w:val="20"/>
        </w:rPr>
        <w:t>Právo na zaplacení výše uvedené ceny vzniká Povinnému</w:t>
      </w:r>
      <w:r w:rsidR="002D5ED3" w:rsidRPr="00BF4D00">
        <w:rPr>
          <w:rFonts w:ascii="Arial" w:hAnsi="Arial" w:cs="Arial"/>
          <w:sz w:val="20"/>
          <w:szCs w:val="20"/>
        </w:rPr>
        <w:t xml:space="preserve"> </w:t>
      </w:r>
      <w:r w:rsidR="00923E60" w:rsidRPr="00BF4D00">
        <w:rPr>
          <w:rFonts w:ascii="Arial" w:hAnsi="Arial" w:cs="Arial"/>
          <w:sz w:val="20"/>
          <w:szCs w:val="20"/>
        </w:rPr>
        <w:t xml:space="preserve">na základě vystavené faktury – daňového dokladu (dále jen </w:t>
      </w:r>
      <w:r w:rsidR="00923E60" w:rsidRPr="00BF4D00">
        <w:rPr>
          <w:rFonts w:ascii="Arial" w:hAnsi="Arial" w:cs="Arial"/>
          <w:b/>
          <w:sz w:val="20"/>
          <w:szCs w:val="20"/>
        </w:rPr>
        <w:t>„faktura“</w:t>
      </w:r>
      <w:r w:rsidR="00923E60" w:rsidRPr="00BF4D00">
        <w:rPr>
          <w:rFonts w:ascii="Arial" w:hAnsi="Arial" w:cs="Arial"/>
          <w:sz w:val="20"/>
          <w:szCs w:val="20"/>
        </w:rPr>
        <w:t>). Povinný</w:t>
      </w:r>
      <w:r w:rsidR="002D5ED3" w:rsidRPr="00BF4D00">
        <w:rPr>
          <w:rFonts w:ascii="Arial" w:hAnsi="Arial" w:cs="Arial"/>
          <w:sz w:val="20"/>
          <w:szCs w:val="20"/>
        </w:rPr>
        <w:t xml:space="preserve"> </w:t>
      </w:r>
      <w:r w:rsidR="00923E60" w:rsidRPr="00BF4D00">
        <w:rPr>
          <w:rFonts w:ascii="Arial" w:hAnsi="Arial" w:cs="Arial"/>
          <w:sz w:val="20"/>
          <w:szCs w:val="20"/>
        </w:rPr>
        <w:t xml:space="preserve">vystaví fakturu do 15 dnů ode dne podání návrhu na vklad věcného břemene do katastru nemovitostí. Den </w:t>
      </w:r>
      <w:r w:rsidR="001E73F0" w:rsidRPr="00BF4D00">
        <w:rPr>
          <w:rFonts w:ascii="Arial" w:hAnsi="Arial" w:cs="Arial"/>
          <w:sz w:val="20"/>
          <w:szCs w:val="20"/>
        </w:rPr>
        <w:t>podání náv</w:t>
      </w:r>
      <w:r w:rsidR="00EF2BD3" w:rsidRPr="00BF4D00">
        <w:rPr>
          <w:rFonts w:ascii="Arial" w:hAnsi="Arial" w:cs="Arial"/>
          <w:sz w:val="20"/>
          <w:szCs w:val="20"/>
        </w:rPr>
        <w:t>rhu na vklad věcného břemene do </w:t>
      </w:r>
      <w:r w:rsidR="001E73F0" w:rsidRPr="00BF4D00">
        <w:rPr>
          <w:rFonts w:ascii="Arial" w:hAnsi="Arial" w:cs="Arial"/>
          <w:sz w:val="20"/>
          <w:szCs w:val="20"/>
        </w:rPr>
        <w:t>katastru nemovitostí</w:t>
      </w:r>
      <w:r w:rsidR="001E73F0" w:rsidRPr="00BF4D00" w:rsidDel="001E73F0">
        <w:rPr>
          <w:rFonts w:ascii="Arial" w:hAnsi="Arial" w:cs="Arial"/>
          <w:sz w:val="20"/>
          <w:szCs w:val="20"/>
        </w:rPr>
        <w:t xml:space="preserve"> </w:t>
      </w:r>
      <w:r w:rsidR="00923E60" w:rsidRPr="00BF4D00">
        <w:rPr>
          <w:rFonts w:ascii="Arial" w:hAnsi="Arial" w:cs="Arial"/>
          <w:sz w:val="20"/>
          <w:szCs w:val="20"/>
        </w:rPr>
        <w:t xml:space="preserve">bude považován za den uskutečnění zdanitelného plnění. </w:t>
      </w:r>
      <w:r w:rsidR="003246DE" w:rsidRPr="00BF4D00">
        <w:rPr>
          <w:rFonts w:ascii="Arial" w:hAnsi="Arial" w:cs="Arial"/>
          <w:sz w:val="20"/>
          <w:szCs w:val="20"/>
        </w:rPr>
        <w:t xml:space="preserve">Doba </w:t>
      </w:r>
      <w:r w:rsidR="00923E60" w:rsidRPr="00BF4D00">
        <w:rPr>
          <w:rFonts w:ascii="Arial" w:hAnsi="Arial" w:cs="Arial"/>
          <w:sz w:val="20"/>
          <w:szCs w:val="20"/>
        </w:rPr>
        <w:t>splatnosti faktury je 30 dní od jejího doručení Oprávněné</w:t>
      </w:r>
      <w:r w:rsidR="008945AA" w:rsidRPr="00BF4D00">
        <w:rPr>
          <w:rFonts w:ascii="Arial" w:hAnsi="Arial" w:cs="Arial"/>
          <w:sz w:val="20"/>
          <w:szCs w:val="20"/>
        </w:rPr>
        <w:t>mu</w:t>
      </w:r>
      <w:r w:rsidR="00923E60" w:rsidRPr="00BF4D00">
        <w:rPr>
          <w:rFonts w:ascii="Arial" w:hAnsi="Arial" w:cs="Arial"/>
          <w:sz w:val="20"/>
          <w:szCs w:val="20"/>
        </w:rPr>
        <w:t>. Pokud nedojde k zápisu věcné</w:t>
      </w:r>
      <w:r w:rsidR="007804DB" w:rsidRPr="00BF4D00">
        <w:rPr>
          <w:rFonts w:ascii="Arial" w:hAnsi="Arial" w:cs="Arial"/>
          <w:sz w:val="20"/>
          <w:szCs w:val="20"/>
        </w:rPr>
        <w:t>ho</w:t>
      </w:r>
      <w:r w:rsidR="00923E60" w:rsidRPr="00BF4D00">
        <w:rPr>
          <w:rFonts w:ascii="Arial" w:hAnsi="Arial" w:cs="Arial"/>
          <w:sz w:val="20"/>
          <w:szCs w:val="20"/>
        </w:rPr>
        <w:t xml:space="preserve"> břemen</w:t>
      </w:r>
      <w:r w:rsidR="007804DB" w:rsidRPr="00BF4D00">
        <w:rPr>
          <w:rFonts w:ascii="Arial" w:hAnsi="Arial" w:cs="Arial"/>
          <w:sz w:val="20"/>
          <w:szCs w:val="20"/>
        </w:rPr>
        <w:t>e</w:t>
      </w:r>
      <w:r w:rsidR="00923E60" w:rsidRPr="00BF4D00">
        <w:rPr>
          <w:rFonts w:ascii="Arial" w:hAnsi="Arial" w:cs="Arial"/>
          <w:sz w:val="20"/>
          <w:szCs w:val="20"/>
        </w:rPr>
        <w:t xml:space="preserve"> do katastru nemovitostí, celé zdanitelné plnění bude zrušeno a </w:t>
      </w:r>
      <w:r w:rsidR="007804DB" w:rsidRPr="00BF4D00">
        <w:rPr>
          <w:rFonts w:ascii="Arial" w:hAnsi="Arial" w:cs="Arial"/>
          <w:sz w:val="20"/>
          <w:szCs w:val="20"/>
        </w:rPr>
        <w:t>P</w:t>
      </w:r>
      <w:r w:rsidR="00923E60" w:rsidRPr="00BF4D00">
        <w:rPr>
          <w:rFonts w:ascii="Arial" w:hAnsi="Arial" w:cs="Arial"/>
          <w:sz w:val="20"/>
          <w:szCs w:val="20"/>
        </w:rPr>
        <w:t>ovinný</w:t>
      </w:r>
      <w:r w:rsidR="002D5ED3" w:rsidRPr="00BF4D00">
        <w:rPr>
          <w:rFonts w:ascii="Arial" w:hAnsi="Arial" w:cs="Arial"/>
          <w:sz w:val="20"/>
          <w:szCs w:val="20"/>
        </w:rPr>
        <w:t xml:space="preserve"> </w:t>
      </w:r>
      <w:r w:rsidR="00923E60" w:rsidRPr="00BF4D00">
        <w:rPr>
          <w:rFonts w:ascii="Arial" w:hAnsi="Arial" w:cs="Arial"/>
          <w:sz w:val="20"/>
          <w:szCs w:val="20"/>
        </w:rPr>
        <w:t>vystaví neprodleně po tomto zjištění v souladu s §§ 42 a 45 zákona č. 235/2004 Sb.</w:t>
      </w:r>
      <w:r w:rsidR="003246DE" w:rsidRPr="00BF4D00">
        <w:rPr>
          <w:rFonts w:ascii="Arial" w:hAnsi="Arial" w:cs="Arial"/>
          <w:sz w:val="20"/>
          <w:szCs w:val="20"/>
        </w:rPr>
        <w:t>, o dani z přidané hodnoty,</w:t>
      </w:r>
      <w:r w:rsidR="00923E60" w:rsidRPr="00BF4D00">
        <w:rPr>
          <w:rFonts w:ascii="Arial" w:hAnsi="Arial" w:cs="Arial"/>
          <w:sz w:val="20"/>
          <w:szCs w:val="20"/>
        </w:rPr>
        <w:t xml:space="preserve"> v platném znění</w:t>
      </w:r>
      <w:r w:rsidR="003246DE" w:rsidRPr="00BF4D00">
        <w:rPr>
          <w:rFonts w:ascii="Arial" w:hAnsi="Arial" w:cs="Arial"/>
          <w:sz w:val="20"/>
          <w:szCs w:val="20"/>
        </w:rPr>
        <w:t xml:space="preserve"> (dále jen </w:t>
      </w:r>
      <w:r w:rsidR="003246DE" w:rsidRPr="00BF4D00">
        <w:rPr>
          <w:rFonts w:ascii="Arial" w:hAnsi="Arial" w:cs="Arial"/>
          <w:b/>
          <w:sz w:val="20"/>
          <w:szCs w:val="20"/>
        </w:rPr>
        <w:t>„zákon o</w:t>
      </w:r>
      <w:r w:rsidR="003246DE" w:rsidRPr="003246DE">
        <w:rPr>
          <w:rFonts w:ascii="Arial" w:hAnsi="Arial" w:cs="Arial"/>
          <w:b/>
          <w:sz w:val="20"/>
          <w:szCs w:val="20"/>
        </w:rPr>
        <w:t xml:space="preserve"> DPH“</w:t>
      </w:r>
      <w:r w:rsidR="003246DE">
        <w:rPr>
          <w:rFonts w:ascii="Arial" w:hAnsi="Arial" w:cs="Arial"/>
          <w:sz w:val="20"/>
          <w:szCs w:val="20"/>
        </w:rPr>
        <w:t>)</w:t>
      </w:r>
      <w:r w:rsidR="00923E60" w:rsidRPr="00147306">
        <w:rPr>
          <w:rFonts w:ascii="Arial" w:hAnsi="Arial" w:cs="Arial"/>
          <w:sz w:val="20"/>
          <w:szCs w:val="20"/>
        </w:rPr>
        <w:t xml:space="preserve"> opravný daňový doklad na celou výše uvedenou částku a tuto vrátí </w:t>
      </w:r>
      <w:r w:rsidR="007804DB" w:rsidRPr="00147306">
        <w:rPr>
          <w:rFonts w:ascii="Arial" w:hAnsi="Arial" w:cs="Arial"/>
          <w:sz w:val="20"/>
          <w:szCs w:val="20"/>
        </w:rPr>
        <w:t>O</w:t>
      </w:r>
      <w:r w:rsidR="00923E60" w:rsidRPr="00147306">
        <w:rPr>
          <w:rFonts w:ascii="Arial" w:hAnsi="Arial" w:cs="Arial"/>
          <w:sz w:val="20"/>
          <w:szCs w:val="20"/>
        </w:rPr>
        <w:t>právněné</w:t>
      </w:r>
      <w:r w:rsidR="008945AA">
        <w:rPr>
          <w:rFonts w:ascii="Arial" w:hAnsi="Arial" w:cs="Arial"/>
          <w:sz w:val="20"/>
          <w:szCs w:val="20"/>
        </w:rPr>
        <w:t>mu</w:t>
      </w:r>
      <w:r w:rsidR="00923E60" w:rsidRPr="00147306">
        <w:rPr>
          <w:rFonts w:ascii="Arial" w:hAnsi="Arial" w:cs="Arial"/>
          <w:sz w:val="20"/>
          <w:szCs w:val="20"/>
        </w:rPr>
        <w:t xml:space="preserve"> v </w:t>
      </w:r>
      <w:r w:rsidR="003246DE">
        <w:rPr>
          <w:rFonts w:ascii="Arial" w:hAnsi="Arial" w:cs="Arial"/>
          <w:sz w:val="20"/>
          <w:szCs w:val="20"/>
        </w:rPr>
        <w:t>době</w:t>
      </w:r>
      <w:r w:rsidR="003246DE" w:rsidRPr="00147306">
        <w:rPr>
          <w:rFonts w:ascii="Arial" w:hAnsi="Arial" w:cs="Arial"/>
          <w:sz w:val="20"/>
          <w:szCs w:val="20"/>
        </w:rPr>
        <w:t xml:space="preserve"> </w:t>
      </w:r>
      <w:r w:rsidR="00923E60" w:rsidRPr="00147306">
        <w:rPr>
          <w:rFonts w:ascii="Arial" w:hAnsi="Arial" w:cs="Arial"/>
          <w:sz w:val="20"/>
          <w:szCs w:val="20"/>
        </w:rPr>
        <w:t>splatnosti shodné s </w:t>
      </w:r>
      <w:r w:rsidR="003246DE">
        <w:rPr>
          <w:rFonts w:ascii="Arial" w:hAnsi="Arial" w:cs="Arial"/>
          <w:sz w:val="20"/>
          <w:szCs w:val="20"/>
        </w:rPr>
        <w:t>dobou</w:t>
      </w:r>
      <w:r w:rsidR="003246DE" w:rsidRPr="00147306">
        <w:rPr>
          <w:rFonts w:ascii="Arial" w:hAnsi="Arial" w:cs="Arial"/>
          <w:sz w:val="20"/>
          <w:szCs w:val="20"/>
        </w:rPr>
        <w:t xml:space="preserve"> </w:t>
      </w:r>
      <w:r w:rsidR="00923E60" w:rsidRPr="00147306">
        <w:rPr>
          <w:rFonts w:ascii="Arial" w:hAnsi="Arial" w:cs="Arial"/>
          <w:sz w:val="20"/>
          <w:szCs w:val="20"/>
        </w:rPr>
        <w:t>splatnosti uvedenou na faktuře vystavené k datu uskutečnění zdanitelného plnění.</w:t>
      </w:r>
    </w:p>
    <w:p w14:paraId="1D00AF28" w14:textId="6CB00C61" w:rsidR="00183103" w:rsidRPr="00BF4D00" w:rsidRDefault="00183103" w:rsidP="00EF2BD3">
      <w:pPr>
        <w:shd w:val="clear" w:color="auto" w:fill="FFFFFF"/>
        <w:tabs>
          <w:tab w:val="left" w:pos="426"/>
        </w:tabs>
        <w:spacing w:after="120"/>
        <w:ind w:left="340" w:hanging="340"/>
        <w:jc w:val="both"/>
        <w:rPr>
          <w:rFonts w:ascii="Arial" w:eastAsia="Calibri" w:hAnsi="Arial" w:cs="Arial"/>
          <w:color w:val="000000"/>
          <w:spacing w:val="-3"/>
          <w:sz w:val="20"/>
          <w:szCs w:val="20"/>
        </w:rPr>
      </w:pPr>
      <w:r>
        <w:rPr>
          <w:rFonts w:ascii="Arial" w:eastAsia="Calibri" w:hAnsi="Arial" w:cs="Arial"/>
          <w:color w:val="000000"/>
          <w:spacing w:val="-3"/>
          <w:sz w:val="20"/>
          <w:szCs w:val="20"/>
        </w:rPr>
        <w:lastRenderedPageBreak/>
        <w:t>6.</w:t>
      </w:r>
      <w:r w:rsidR="008945AA">
        <w:rPr>
          <w:rFonts w:ascii="Arial" w:eastAsia="Calibri" w:hAnsi="Arial" w:cs="Arial"/>
          <w:color w:val="000000"/>
          <w:spacing w:val="-3"/>
          <w:sz w:val="20"/>
          <w:szCs w:val="20"/>
        </w:rPr>
        <w:t>4</w:t>
      </w:r>
      <w:r w:rsidR="00901C6F">
        <w:rPr>
          <w:rFonts w:ascii="Arial" w:eastAsia="Calibri" w:hAnsi="Arial" w:cs="Arial"/>
          <w:color w:val="000000"/>
          <w:spacing w:val="-3"/>
          <w:sz w:val="20"/>
          <w:szCs w:val="20"/>
        </w:rPr>
        <w:tab/>
      </w:r>
      <w:r w:rsidR="007804DB" w:rsidRPr="00147306">
        <w:rPr>
          <w:rFonts w:ascii="Arial" w:hAnsi="Arial" w:cs="Arial"/>
          <w:sz w:val="20"/>
          <w:szCs w:val="20"/>
        </w:rPr>
        <w:t>Faktura musí být vystavena v </w:t>
      </w:r>
      <w:r w:rsidR="00A63179" w:rsidRPr="00147306">
        <w:rPr>
          <w:rFonts w:ascii="Arial" w:hAnsi="Arial" w:cs="Arial"/>
          <w:sz w:val="20"/>
          <w:szCs w:val="20"/>
        </w:rPr>
        <w:t xml:space="preserve"> listinné</w:t>
      </w:r>
      <w:r w:rsidR="007804DB" w:rsidRPr="00147306">
        <w:rPr>
          <w:rFonts w:ascii="Arial" w:hAnsi="Arial" w:cs="Arial"/>
          <w:sz w:val="20"/>
          <w:szCs w:val="20"/>
        </w:rPr>
        <w:t xml:space="preserve"> podobě</w:t>
      </w:r>
      <w:r w:rsidR="00D75126">
        <w:rPr>
          <w:rFonts w:ascii="Arial" w:hAnsi="Arial" w:cs="Arial"/>
          <w:sz w:val="20"/>
          <w:szCs w:val="20"/>
        </w:rPr>
        <w:t>, v souladu se zákonem o DPH</w:t>
      </w:r>
      <w:r w:rsidR="00341E45">
        <w:rPr>
          <w:rFonts w:ascii="Arial" w:hAnsi="Arial" w:cs="Arial"/>
          <w:sz w:val="20"/>
          <w:szCs w:val="20"/>
        </w:rPr>
        <w:t>,</w:t>
      </w:r>
      <w:r w:rsidR="007804DB" w:rsidRPr="00147306">
        <w:rPr>
          <w:rFonts w:ascii="Arial" w:hAnsi="Arial" w:cs="Arial"/>
          <w:sz w:val="20"/>
          <w:szCs w:val="20"/>
        </w:rPr>
        <w:t xml:space="preserve"> </w:t>
      </w:r>
      <w:r w:rsidR="00D75126">
        <w:rPr>
          <w:rFonts w:ascii="Arial" w:hAnsi="Arial" w:cs="Arial"/>
          <w:sz w:val="20"/>
          <w:szCs w:val="20"/>
        </w:rPr>
        <w:t xml:space="preserve">musí </w:t>
      </w:r>
      <w:r w:rsidR="007804DB" w:rsidRPr="00147306">
        <w:rPr>
          <w:rFonts w:ascii="Arial" w:hAnsi="Arial" w:cs="Arial"/>
          <w:sz w:val="20"/>
          <w:szCs w:val="20"/>
        </w:rPr>
        <w:t xml:space="preserve">mít náležitosti daňového dokladu podle ustanovení § 26 a násl. zákona </w:t>
      </w:r>
      <w:r w:rsidR="003246DE">
        <w:rPr>
          <w:rFonts w:ascii="Arial" w:hAnsi="Arial" w:cs="Arial"/>
          <w:sz w:val="20"/>
          <w:szCs w:val="20"/>
        </w:rPr>
        <w:t>o DPH</w:t>
      </w:r>
      <w:r w:rsidR="007804DB" w:rsidRPr="00147306">
        <w:rPr>
          <w:rFonts w:ascii="Arial" w:hAnsi="Arial" w:cs="Arial"/>
          <w:sz w:val="20"/>
          <w:szCs w:val="20"/>
        </w:rPr>
        <w:t xml:space="preserve"> a musí obsahovat číslo objednávky </w:t>
      </w:r>
      <w:r w:rsidR="007804DB" w:rsidRPr="00147306">
        <w:rPr>
          <w:rFonts w:ascii="Arial" w:hAnsi="Arial" w:cs="Arial"/>
          <w:b/>
          <w:sz w:val="20"/>
          <w:szCs w:val="20"/>
          <w:highlight w:val="yellow"/>
        </w:rPr>
        <w:t>460000</w:t>
      </w:r>
      <w:r w:rsidR="00AD3D78" w:rsidRPr="00B95B4B">
        <w:rPr>
          <w:rFonts w:ascii="Arial" w:hAnsi="Arial" w:cs="Arial"/>
          <w:sz w:val="20"/>
          <w:szCs w:val="20"/>
          <w:highlight w:val="yellow"/>
        </w:rPr>
        <w:t>[●]</w:t>
      </w:r>
      <w:r w:rsidR="007804DB" w:rsidRPr="00147306">
        <w:rPr>
          <w:rFonts w:ascii="Arial" w:hAnsi="Arial" w:cs="Arial"/>
          <w:sz w:val="20"/>
          <w:szCs w:val="20"/>
        </w:rPr>
        <w:t xml:space="preserve">, které je totožné s číslem této </w:t>
      </w:r>
      <w:r w:rsidR="00501596">
        <w:rPr>
          <w:rFonts w:ascii="Arial" w:hAnsi="Arial" w:cs="Arial"/>
          <w:sz w:val="20"/>
          <w:szCs w:val="20"/>
        </w:rPr>
        <w:t>S</w:t>
      </w:r>
      <w:r w:rsidR="007804DB" w:rsidRPr="00147306">
        <w:rPr>
          <w:rFonts w:ascii="Arial" w:hAnsi="Arial" w:cs="Arial"/>
          <w:sz w:val="20"/>
          <w:szCs w:val="20"/>
        </w:rPr>
        <w:t>mlouvy. Oprávněn</w:t>
      </w:r>
      <w:r w:rsidR="008945AA">
        <w:rPr>
          <w:rFonts w:ascii="Arial" w:hAnsi="Arial" w:cs="Arial"/>
          <w:sz w:val="20"/>
          <w:szCs w:val="20"/>
        </w:rPr>
        <w:t>ý</w:t>
      </w:r>
      <w:r w:rsidR="007804DB" w:rsidRPr="00147306">
        <w:rPr>
          <w:rFonts w:ascii="Arial" w:hAnsi="Arial" w:cs="Arial"/>
          <w:sz w:val="20"/>
          <w:szCs w:val="20"/>
        </w:rPr>
        <w:t xml:space="preserve"> si vyhrazuje právo vrátit bez zaplacení fakturu, která není vystavena</w:t>
      </w:r>
      <w:r w:rsidR="00D75126">
        <w:rPr>
          <w:rFonts w:ascii="Arial" w:hAnsi="Arial" w:cs="Arial"/>
          <w:sz w:val="20"/>
          <w:szCs w:val="20"/>
        </w:rPr>
        <w:t xml:space="preserve"> v souladu se zákonem o DPH</w:t>
      </w:r>
      <w:r w:rsidR="00D75126" w:rsidRPr="00147306">
        <w:rPr>
          <w:rFonts w:ascii="Arial" w:hAnsi="Arial" w:cs="Arial"/>
          <w:sz w:val="20"/>
          <w:szCs w:val="20"/>
        </w:rPr>
        <w:t xml:space="preserve"> </w:t>
      </w:r>
      <w:r w:rsidR="007804DB" w:rsidRPr="00147306">
        <w:rPr>
          <w:rFonts w:ascii="Arial" w:hAnsi="Arial" w:cs="Arial"/>
          <w:sz w:val="20"/>
          <w:szCs w:val="20"/>
        </w:rPr>
        <w:t>a</w:t>
      </w:r>
      <w:r w:rsidR="00623A8C">
        <w:rPr>
          <w:rFonts w:ascii="Arial" w:hAnsi="Arial" w:cs="Arial"/>
          <w:sz w:val="20"/>
          <w:szCs w:val="20"/>
        </w:rPr>
        <w:t> </w:t>
      </w:r>
      <w:r w:rsidR="007804DB" w:rsidRPr="00147306">
        <w:rPr>
          <w:rFonts w:ascii="Arial" w:hAnsi="Arial" w:cs="Arial"/>
          <w:sz w:val="20"/>
          <w:szCs w:val="20"/>
        </w:rPr>
        <w:t>neobsahuje všechny náležitosti</w:t>
      </w:r>
      <w:r w:rsidR="00D75126">
        <w:rPr>
          <w:rFonts w:ascii="Arial" w:hAnsi="Arial" w:cs="Arial"/>
          <w:sz w:val="20"/>
          <w:szCs w:val="20"/>
        </w:rPr>
        <w:t xml:space="preserve"> daňového dokladu podle ustanovení § 26 a násl. zákona o DPH</w:t>
      </w:r>
      <w:r w:rsidR="007804DB" w:rsidRPr="00147306">
        <w:rPr>
          <w:rFonts w:ascii="Arial" w:hAnsi="Arial" w:cs="Arial"/>
          <w:sz w:val="20"/>
          <w:szCs w:val="20"/>
        </w:rPr>
        <w:t xml:space="preserve"> </w:t>
      </w:r>
      <w:r w:rsidR="001E1855" w:rsidRPr="00147306">
        <w:rPr>
          <w:rFonts w:ascii="Arial" w:hAnsi="Arial" w:cs="Arial"/>
          <w:sz w:val="20"/>
          <w:szCs w:val="20"/>
        </w:rPr>
        <w:t>nebo není</w:t>
      </w:r>
      <w:r w:rsidR="00E04087" w:rsidRPr="00147306">
        <w:rPr>
          <w:rFonts w:ascii="Arial" w:hAnsi="Arial" w:cs="Arial"/>
          <w:sz w:val="20"/>
          <w:szCs w:val="20"/>
        </w:rPr>
        <w:t>-li</w:t>
      </w:r>
      <w:r w:rsidR="001E1855" w:rsidRPr="00147306">
        <w:rPr>
          <w:rFonts w:ascii="Arial" w:hAnsi="Arial" w:cs="Arial"/>
          <w:sz w:val="20"/>
          <w:szCs w:val="20"/>
        </w:rPr>
        <w:t xml:space="preserve"> vystavena v</w:t>
      </w:r>
      <w:r w:rsidR="00A63179" w:rsidRPr="00147306">
        <w:rPr>
          <w:rFonts w:ascii="Arial" w:hAnsi="Arial" w:cs="Arial"/>
          <w:sz w:val="20"/>
          <w:szCs w:val="20"/>
        </w:rPr>
        <w:t xml:space="preserve"> listinné </w:t>
      </w:r>
      <w:r w:rsidR="001E1855" w:rsidRPr="00147306">
        <w:rPr>
          <w:rFonts w:ascii="Arial" w:hAnsi="Arial" w:cs="Arial"/>
          <w:sz w:val="20"/>
          <w:szCs w:val="20"/>
        </w:rPr>
        <w:t xml:space="preserve">podobě </w:t>
      </w:r>
      <w:r w:rsidR="0099589F">
        <w:rPr>
          <w:rFonts w:ascii="Arial" w:hAnsi="Arial" w:cs="Arial"/>
          <w:sz w:val="20"/>
          <w:szCs w:val="20"/>
        </w:rPr>
        <w:t>nebo je </w:t>
      </w:r>
      <w:r w:rsidR="007804DB" w:rsidRPr="00147306">
        <w:rPr>
          <w:rFonts w:ascii="Arial" w:hAnsi="Arial" w:cs="Arial"/>
          <w:sz w:val="20"/>
          <w:szCs w:val="20"/>
        </w:rPr>
        <w:t xml:space="preserve">jinak chybná. Vrácením faktury přestane běžet původní </w:t>
      </w:r>
      <w:r w:rsidR="003246DE">
        <w:rPr>
          <w:rFonts w:ascii="Arial" w:hAnsi="Arial" w:cs="Arial"/>
          <w:sz w:val="20"/>
          <w:szCs w:val="20"/>
        </w:rPr>
        <w:t>doba</w:t>
      </w:r>
      <w:r w:rsidR="003246DE" w:rsidRPr="00147306">
        <w:rPr>
          <w:rFonts w:ascii="Arial" w:hAnsi="Arial" w:cs="Arial"/>
          <w:sz w:val="20"/>
          <w:szCs w:val="20"/>
        </w:rPr>
        <w:t xml:space="preserve"> </w:t>
      </w:r>
      <w:r w:rsidR="007804DB" w:rsidRPr="00147306">
        <w:rPr>
          <w:rFonts w:ascii="Arial" w:hAnsi="Arial" w:cs="Arial"/>
          <w:sz w:val="20"/>
          <w:szCs w:val="20"/>
        </w:rPr>
        <w:t xml:space="preserve">splatnosti. Po opravě faktury běží nová </w:t>
      </w:r>
      <w:r w:rsidR="003246DE">
        <w:rPr>
          <w:rFonts w:ascii="Arial" w:hAnsi="Arial" w:cs="Arial"/>
          <w:sz w:val="20"/>
          <w:szCs w:val="20"/>
        </w:rPr>
        <w:t>doba</w:t>
      </w:r>
      <w:r w:rsidR="003246DE" w:rsidRPr="00147306">
        <w:rPr>
          <w:rFonts w:ascii="Arial" w:hAnsi="Arial" w:cs="Arial"/>
          <w:sz w:val="20"/>
          <w:szCs w:val="20"/>
        </w:rPr>
        <w:t xml:space="preserve"> </w:t>
      </w:r>
      <w:r w:rsidR="007804DB" w:rsidRPr="00BF4D00">
        <w:rPr>
          <w:rFonts w:ascii="Arial" w:hAnsi="Arial" w:cs="Arial"/>
          <w:sz w:val="20"/>
          <w:szCs w:val="20"/>
        </w:rPr>
        <w:t>splatnosti 30 dní ode dne doručení opravené nebo nově vyhotovené faktury.</w:t>
      </w:r>
    </w:p>
    <w:p w14:paraId="3E4C5E8F" w14:textId="49A83A0F" w:rsidR="00183103" w:rsidRPr="00BF4D00" w:rsidRDefault="00183103" w:rsidP="00EF2BD3">
      <w:pPr>
        <w:shd w:val="clear" w:color="auto" w:fill="FFFFFF"/>
        <w:tabs>
          <w:tab w:val="left" w:pos="426"/>
        </w:tabs>
        <w:spacing w:after="120"/>
        <w:ind w:left="340" w:hanging="340"/>
        <w:jc w:val="both"/>
        <w:rPr>
          <w:rFonts w:ascii="Arial" w:hAnsi="Arial" w:cs="Arial"/>
          <w:sz w:val="20"/>
          <w:szCs w:val="20"/>
        </w:rPr>
      </w:pPr>
      <w:r w:rsidRPr="00BF4D00">
        <w:rPr>
          <w:rFonts w:ascii="Arial" w:eastAsia="Calibri" w:hAnsi="Arial" w:cs="Arial"/>
          <w:color w:val="000000"/>
          <w:spacing w:val="-3"/>
          <w:sz w:val="20"/>
          <w:szCs w:val="20"/>
        </w:rPr>
        <w:t>6.</w:t>
      </w:r>
      <w:r w:rsidR="00412CFF" w:rsidRPr="00BF4D00">
        <w:rPr>
          <w:rFonts w:ascii="Arial" w:eastAsia="Calibri" w:hAnsi="Arial" w:cs="Arial"/>
          <w:color w:val="000000"/>
          <w:spacing w:val="-3"/>
          <w:sz w:val="20"/>
          <w:szCs w:val="20"/>
        </w:rPr>
        <w:t>5</w:t>
      </w:r>
      <w:r w:rsidR="00901C6F" w:rsidRPr="00BF4D00">
        <w:rPr>
          <w:rFonts w:ascii="Arial" w:eastAsia="Calibri" w:hAnsi="Arial" w:cs="Arial"/>
          <w:color w:val="000000"/>
          <w:spacing w:val="-3"/>
          <w:sz w:val="20"/>
          <w:szCs w:val="20"/>
        </w:rPr>
        <w:tab/>
      </w:r>
      <w:r w:rsidR="007804DB" w:rsidRPr="00BF4D00">
        <w:rPr>
          <w:rFonts w:ascii="Arial" w:hAnsi="Arial" w:cs="Arial"/>
          <w:sz w:val="20"/>
          <w:szCs w:val="20"/>
        </w:rPr>
        <w:t>Povinný</w:t>
      </w:r>
      <w:r w:rsidR="002D5ED3" w:rsidRPr="00BF4D00">
        <w:rPr>
          <w:rFonts w:ascii="Arial" w:hAnsi="Arial" w:cs="Arial"/>
          <w:sz w:val="20"/>
          <w:szCs w:val="20"/>
        </w:rPr>
        <w:t xml:space="preserve"> </w:t>
      </w:r>
      <w:r w:rsidR="00FE2CB5" w:rsidRPr="00BF4D00">
        <w:rPr>
          <w:rFonts w:ascii="Arial" w:hAnsi="Arial" w:cs="Arial"/>
          <w:sz w:val="20"/>
          <w:szCs w:val="20"/>
        </w:rPr>
        <w:t xml:space="preserve">se zavazuje </w:t>
      </w:r>
      <w:r w:rsidR="00181585" w:rsidRPr="00BF4D00">
        <w:rPr>
          <w:rFonts w:ascii="Arial" w:hAnsi="Arial" w:cs="Arial"/>
          <w:sz w:val="20"/>
          <w:szCs w:val="20"/>
        </w:rPr>
        <w:t>odvést DPH příslušnému správci daně z fakturovaného plnění řádně a včas v souladu s platným zákonem o DPH</w:t>
      </w:r>
      <w:r w:rsidR="007804DB" w:rsidRPr="00BF4D00">
        <w:rPr>
          <w:rFonts w:ascii="Arial" w:hAnsi="Arial" w:cs="Arial"/>
          <w:sz w:val="20"/>
          <w:szCs w:val="20"/>
        </w:rPr>
        <w:t>.</w:t>
      </w:r>
    </w:p>
    <w:p w14:paraId="12D4634D" w14:textId="7CDAF469" w:rsidR="00183103" w:rsidRDefault="00183103" w:rsidP="00EF2BD3">
      <w:pPr>
        <w:shd w:val="clear" w:color="auto" w:fill="FFFFFF"/>
        <w:tabs>
          <w:tab w:val="left" w:pos="426"/>
        </w:tabs>
        <w:spacing w:after="120"/>
        <w:ind w:left="340" w:hanging="340"/>
        <w:jc w:val="both"/>
        <w:rPr>
          <w:rFonts w:ascii="Arial" w:eastAsia="Calibri" w:hAnsi="Arial" w:cs="Arial"/>
          <w:color w:val="000000"/>
          <w:spacing w:val="-3"/>
          <w:sz w:val="20"/>
          <w:szCs w:val="20"/>
        </w:rPr>
      </w:pPr>
      <w:r w:rsidRPr="00BF4D00">
        <w:rPr>
          <w:rFonts w:ascii="Arial" w:eastAsia="Calibri" w:hAnsi="Arial" w:cs="Arial"/>
          <w:color w:val="000000"/>
          <w:spacing w:val="-3"/>
          <w:sz w:val="20"/>
          <w:szCs w:val="20"/>
        </w:rPr>
        <w:t>6.</w:t>
      </w:r>
      <w:r w:rsidR="00412CFF" w:rsidRPr="00BF4D00">
        <w:rPr>
          <w:rFonts w:ascii="Arial" w:eastAsia="Calibri" w:hAnsi="Arial" w:cs="Arial"/>
          <w:color w:val="000000"/>
          <w:spacing w:val="-3"/>
          <w:sz w:val="20"/>
          <w:szCs w:val="20"/>
        </w:rPr>
        <w:t>6</w:t>
      </w:r>
      <w:r w:rsidR="00901C6F" w:rsidRPr="00BF4D00">
        <w:rPr>
          <w:rFonts w:ascii="Arial" w:eastAsia="Calibri" w:hAnsi="Arial" w:cs="Arial"/>
          <w:color w:val="000000"/>
          <w:spacing w:val="-3"/>
          <w:sz w:val="20"/>
          <w:szCs w:val="20"/>
        </w:rPr>
        <w:tab/>
      </w:r>
      <w:r w:rsidR="0056596F" w:rsidRPr="00BF4D00">
        <w:rPr>
          <w:rFonts w:ascii="Arial" w:hAnsi="Arial" w:cs="Arial"/>
          <w:sz w:val="20"/>
          <w:szCs w:val="20"/>
        </w:rPr>
        <w:t>Povinný</w:t>
      </w:r>
      <w:r w:rsidR="00FE2CB5" w:rsidRPr="00BF4D00">
        <w:rPr>
          <w:rFonts w:ascii="Arial" w:hAnsi="Arial" w:cs="Arial"/>
          <w:sz w:val="20"/>
          <w:szCs w:val="20"/>
        </w:rPr>
        <w:t xml:space="preserve"> prohlašuje</w:t>
      </w:r>
      <w:r w:rsidR="0056596F" w:rsidRPr="00BF4D00">
        <w:rPr>
          <w:rFonts w:ascii="Arial" w:hAnsi="Arial" w:cs="Arial"/>
          <w:sz w:val="20"/>
          <w:szCs w:val="20"/>
        </w:rPr>
        <w:t xml:space="preserve">, že bankovní účet uvedený v záhlaví této </w:t>
      </w:r>
      <w:r w:rsidR="00501596" w:rsidRPr="00BF4D00">
        <w:rPr>
          <w:rFonts w:ascii="Arial" w:hAnsi="Arial" w:cs="Arial"/>
          <w:sz w:val="20"/>
          <w:szCs w:val="20"/>
        </w:rPr>
        <w:t>S</w:t>
      </w:r>
      <w:r w:rsidR="0056596F" w:rsidRPr="00BF4D00">
        <w:rPr>
          <w:rFonts w:ascii="Arial" w:hAnsi="Arial" w:cs="Arial"/>
          <w:sz w:val="20"/>
          <w:szCs w:val="20"/>
        </w:rPr>
        <w:t xml:space="preserve">mlouvy je účtem zveřejněným správcem daně způsobem umožňujícím dálkový </w:t>
      </w:r>
      <w:r w:rsidR="00D72575" w:rsidRPr="00BF4D00">
        <w:rPr>
          <w:rFonts w:ascii="Arial" w:hAnsi="Arial" w:cs="Arial"/>
          <w:sz w:val="20"/>
          <w:szCs w:val="20"/>
        </w:rPr>
        <w:t xml:space="preserve">přístup v souladu se zákonem </w:t>
      </w:r>
      <w:r w:rsidR="003246DE" w:rsidRPr="00BF4D00">
        <w:rPr>
          <w:rFonts w:ascii="Arial" w:hAnsi="Arial" w:cs="Arial"/>
          <w:sz w:val="20"/>
          <w:szCs w:val="20"/>
        </w:rPr>
        <w:t>o</w:t>
      </w:r>
      <w:r w:rsidR="00623A8C" w:rsidRPr="00BF4D00">
        <w:rPr>
          <w:rFonts w:ascii="Arial" w:hAnsi="Arial" w:cs="Arial"/>
          <w:sz w:val="20"/>
          <w:szCs w:val="20"/>
        </w:rPr>
        <w:t> </w:t>
      </w:r>
      <w:r w:rsidR="003246DE" w:rsidRPr="00BF4D00">
        <w:rPr>
          <w:rFonts w:ascii="Arial" w:hAnsi="Arial" w:cs="Arial"/>
          <w:sz w:val="20"/>
          <w:szCs w:val="20"/>
        </w:rPr>
        <w:t>DPH</w:t>
      </w:r>
      <w:r w:rsidR="0056596F" w:rsidRPr="00BF4D00">
        <w:rPr>
          <w:rFonts w:ascii="Arial" w:hAnsi="Arial" w:cs="Arial"/>
          <w:sz w:val="20"/>
          <w:szCs w:val="20"/>
        </w:rPr>
        <w:t>.</w:t>
      </w:r>
      <w:r w:rsidR="00286D3D" w:rsidRPr="00BF4D00">
        <w:rPr>
          <w:rFonts w:ascii="Arial" w:hAnsi="Arial" w:cs="Arial"/>
          <w:sz w:val="20"/>
          <w:szCs w:val="20"/>
        </w:rPr>
        <w:t xml:space="preserve"> </w:t>
      </w:r>
      <w:r w:rsidR="00FE2CB5" w:rsidRPr="00BF4D00">
        <w:rPr>
          <w:rFonts w:ascii="Arial" w:hAnsi="Arial" w:cs="Arial"/>
          <w:sz w:val="20"/>
          <w:szCs w:val="20"/>
        </w:rPr>
        <w:t>Povinný</w:t>
      </w:r>
      <w:r w:rsidR="002D5ED3" w:rsidRPr="00BF4D00">
        <w:rPr>
          <w:rFonts w:ascii="Arial" w:hAnsi="Arial" w:cs="Arial"/>
          <w:sz w:val="20"/>
          <w:szCs w:val="20"/>
        </w:rPr>
        <w:t xml:space="preserve"> </w:t>
      </w:r>
      <w:r w:rsidR="00FE2CB5" w:rsidRPr="00BF4D00">
        <w:rPr>
          <w:rFonts w:ascii="Arial" w:hAnsi="Arial" w:cs="Arial"/>
          <w:sz w:val="20"/>
          <w:szCs w:val="20"/>
        </w:rPr>
        <w:t>se zavazuje</w:t>
      </w:r>
      <w:r w:rsidR="00B96686" w:rsidRPr="00BF4D00">
        <w:rPr>
          <w:rFonts w:ascii="Arial" w:hAnsi="Arial" w:cs="Arial"/>
          <w:sz w:val="20"/>
          <w:szCs w:val="20"/>
        </w:rPr>
        <w:t xml:space="preserve">, že dojde-li k případné změně takového účtu, tuto skutečnost </w:t>
      </w:r>
      <w:r w:rsidR="00412CFF" w:rsidRPr="00BF4D00">
        <w:rPr>
          <w:rFonts w:ascii="Arial" w:hAnsi="Arial" w:cs="Arial"/>
          <w:sz w:val="20"/>
          <w:szCs w:val="20"/>
        </w:rPr>
        <w:t xml:space="preserve">Oprávněnému </w:t>
      </w:r>
      <w:r w:rsidR="00B96686" w:rsidRPr="00BF4D00">
        <w:rPr>
          <w:rFonts w:ascii="Arial" w:hAnsi="Arial" w:cs="Arial"/>
          <w:sz w:val="20"/>
          <w:szCs w:val="20"/>
        </w:rPr>
        <w:t>neprodleně oznámí</w:t>
      </w:r>
      <w:r w:rsidR="00286D3D" w:rsidRPr="00BF4D00">
        <w:rPr>
          <w:rFonts w:ascii="Arial" w:hAnsi="Arial" w:cs="Arial"/>
          <w:sz w:val="20"/>
          <w:szCs w:val="20"/>
        </w:rPr>
        <w:t>.</w:t>
      </w:r>
    </w:p>
    <w:p w14:paraId="78F24228" w14:textId="3D6B789A" w:rsidR="00183103" w:rsidRDefault="00183103" w:rsidP="00EF2BD3">
      <w:pPr>
        <w:shd w:val="clear" w:color="auto" w:fill="FFFFFF"/>
        <w:tabs>
          <w:tab w:val="left" w:pos="426"/>
        </w:tabs>
        <w:spacing w:after="120"/>
        <w:ind w:left="340" w:hanging="340"/>
        <w:jc w:val="both"/>
        <w:rPr>
          <w:rFonts w:ascii="Arial" w:hAnsi="Arial" w:cs="Arial"/>
          <w:sz w:val="20"/>
          <w:szCs w:val="20"/>
        </w:rPr>
      </w:pPr>
      <w:r>
        <w:rPr>
          <w:rFonts w:ascii="Arial" w:eastAsia="Calibri" w:hAnsi="Arial" w:cs="Arial"/>
          <w:color w:val="000000"/>
          <w:spacing w:val="-3"/>
          <w:sz w:val="20"/>
          <w:szCs w:val="20"/>
        </w:rPr>
        <w:t>6.</w:t>
      </w:r>
      <w:r w:rsidR="00412CFF">
        <w:rPr>
          <w:rFonts w:ascii="Arial" w:eastAsia="Calibri" w:hAnsi="Arial" w:cs="Arial"/>
          <w:color w:val="000000"/>
          <w:spacing w:val="-3"/>
          <w:sz w:val="20"/>
          <w:szCs w:val="20"/>
        </w:rPr>
        <w:t>7</w:t>
      </w:r>
      <w:r w:rsidR="00901C6F">
        <w:rPr>
          <w:rFonts w:ascii="Arial" w:eastAsia="Calibri" w:hAnsi="Arial" w:cs="Arial"/>
          <w:color w:val="000000"/>
          <w:spacing w:val="-3"/>
          <w:sz w:val="20"/>
          <w:szCs w:val="20"/>
        </w:rPr>
        <w:tab/>
      </w:r>
      <w:r w:rsidR="00FE2CB5" w:rsidRPr="00BF4D00">
        <w:rPr>
          <w:rFonts w:ascii="Arial" w:hAnsi="Arial" w:cs="Arial"/>
          <w:sz w:val="20"/>
          <w:szCs w:val="20"/>
        </w:rPr>
        <w:t>Povinný prohlašuje</w:t>
      </w:r>
      <w:r w:rsidR="0056596F" w:rsidRPr="00BF4D00">
        <w:rPr>
          <w:rFonts w:ascii="Arial" w:hAnsi="Arial" w:cs="Arial"/>
          <w:sz w:val="20"/>
          <w:szCs w:val="20"/>
        </w:rPr>
        <w:t xml:space="preserve">, že ke dni podpisu této </w:t>
      </w:r>
      <w:r w:rsidR="00501596" w:rsidRPr="00BF4D00">
        <w:rPr>
          <w:rFonts w:ascii="Arial" w:hAnsi="Arial" w:cs="Arial"/>
          <w:sz w:val="20"/>
          <w:szCs w:val="20"/>
        </w:rPr>
        <w:t>S</w:t>
      </w:r>
      <w:r w:rsidR="0056596F" w:rsidRPr="00BF4D00">
        <w:rPr>
          <w:rFonts w:ascii="Arial" w:hAnsi="Arial" w:cs="Arial"/>
          <w:sz w:val="20"/>
          <w:szCs w:val="20"/>
        </w:rPr>
        <w:t>mlouvy není vůči němu</w:t>
      </w:r>
      <w:r w:rsidR="002D5ED3" w:rsidRPr="00BF4D00">
        <w:rPr>
          <w:rFonts w:ascii="Arial" w:hAnsi="Arial" w:cs="Arial"/>
          <w:sz w:val="20"/>
          <w:szCs w:val="20"/>
        </w:rPr>
        <w:t xml:space="preserve"> </w:t>
      </w:r>
      <w:r w:rsidR="0056596F" w:rsidRPr="00BF4D00">
        <w:rPr>
          <w:rFonts w:ascii="Arial" w:hAnsi="Arial" w:cs="Arial"/>
          <w:sz w:val="20"/>
          <w:szCs w:val="20"/>
        </w:rPr>
        <w:t>správcem daně vydáno rozhodnutí o nespolehlivém plátci ve smyslu § 106a zákona</w:t>
      </w:r>
      <w:r w:rsidR="003246DE" w:rsidRPr="00BF4D00">
        <w:rPr>
          <w:rFonts w:ascii="Arial" w:hAnsi="Arial" w:cs="Arial"/>
          <w:sz w:val="20"/>
          <w:szCs w:val="20"/>
        </w:rPr>
        <w:t xml:space="preserve"> o DPH</w:t>
      </w:r>
      <w:r w:rsidR="0056596F" w:rsidRPr="00BF4D00">
        <w:rPr>
          <w:rFonts w:ascii="Arial" w:hAnsi="Arial" w:cs="Arial"/>
          <w:sz w:val="20"/>
          <w:szCs w:val="20"/>
        </w:rPr>
        <w:t>, že</w:t>
      </w:r>
      <w:r w:rsidR="00623A8C" w:rsidRPr="00BF4D00">
        <w:rPr>
          <w:rFonts w:ascii="Arial" w:hAnsi="Arial" w:cs="Arial"/>
          <w:sz w:val="20"/>
          <w:szCs w:val="20"/>
        </w:rPr>
        <w:t> </w:t>
      </w:r>
      <w:r w:rsidR="0056596F" w:rsidRPr="00BF4D00">
        <w:rPr>
          <w:rFonts w:ascii="Arial" w:hAnsi="Arial" w:cs="Arial"/>
          <w:sz w:val="20"/>
          <w:szCs w:val="20"/>
        </w:rPr>
        <w:t>takové řízení není vůči němu</w:t>
      </w:r>
      <w:r w:rsidR="002D5ED3" w:rsidRPr="00BF4D00">
        <w:rPr>
          <w:rFonts w:ascii="Arial" w:hAnsi="Arial" w:cs="Arial"/>
          <w:sz w:val="20"/>
          <w:szCs w:val="20"/>
        </w:rPr>
        <w:t xml:space="preserve"> </w:t>
      </w:r>
      <w:r w:rsidR="0056596F" w:rsidRPr="00BF4D00">
        <w:rPr>
          <w:rFonts w:ascii="Arial" w:hAnsi="Arial" w:cs="Arial"/>
          <w:sz w:val="20"/>
          <w:szCs w:val="20"/>
        </w:rPr>
        <w:t>zahájeno ani vedeno a že u něho</w:t>
      </w:r>
      <w:r w:rsidR="002D5ED3" w:rsidRPr="00BF4D00">
        <w:rPr>
          <w:rFonts w:ascii="Arial" w:hAnsi="Arial" w:cs="Arial"/>
          <w:sz w:val="20"/>
          <w:szCs w:val="20"/>
        </w:rPr>
        <w:t xml:space="preserve"> </w:t>
      </w:r>
      <w:r w:rsidR="0056596F" w:rsidRPr="00BF4D00">
        <w:rPr>
          <w:rFonts w:ascii="Arial" w:hAnsi="Arial" w:cs="Arial"/>
          <w:sz w:val="20"/>
          <w:szCs w:val="20"/>
        </w:rPr>
        <w:t>nejsou dány</w:t>
      </w:r>
      <w:r w:rsidR="00EF2BD3" w:rsidRPr="00BF4D00">
        <w:rPr>
          <w:rFonts w:ascii="Arial" w:hAnsi="Arial" w:cs="Arial"/>
          <w:sz w:val="20"/>
          <w:szCs w:val="20"/>
        </w:rPr>
        <w:t xml:space="preserve"> podmínky pro zahájení řízení o </w:t>
      </w:r>
      <w:r w:rsidR="0056596F" w:rsidRPr="00BF4D00">
        <w:rPr>
          <w:rFonts w:ascii="Arial" w:hAnsi="Arial" w:cs="Arial"/>
          <w:sz w:val="20"/>
          <w:szCs w:val="20"/>
        </w:rPr>
        <w:t xml:space="preserve">nespolehlivosti plátce u příslušného správce daně. </w:t>
      </w:r>
      <w:r w:rsidR="00FE2CB5" w:rsidRPr="00BF4D00">
        <w:rPr>
          <w:rFonts w:ascii="Arial" w:hAnsi="Arial" w:cs="Arial"/>
          <w:sz w:val="20"/>
          <w:szCs w:val="20"/>
        </w:rPr>
        <w:t>Povinný</w:t>
      </w:r>
      <w:r w:rsidR="002D5ED3" w:rsidRPr="00BF4D00">
        <w:rPr>
          <w:rFonts w:ascii="Arial" w:hAnsi="Arial" w:cs="Arial"/>
          <w:sz w:val="20"/>
          <w:szCs w:val="20"/>
        </w:rPr>
        <w:t xml:space="preserve"> se </w:t>
      </w:r>
      <w:r w:rsidR="00FE2CB5" w:rsidRPr="00BF4D00">
        <w:rPr>
          <w:rFonts w:ascii="Arial" w:hAnsi="Arial" w:cs="Arial"/>
          <w:sz w:val="20"/>
          <w:szCs w:val="20"/>
        </w:rPr>
        <w:t>zavazuje</w:t>
      </w:r>
      <w:r w:rsidR="0056596F" w:rsidRPr="00BF4D00">
        <w:rPr>
          <w:rFonts w:ascii="Arial" w:hAnsi="Arial" w:cs="Arial"/>
          <w:sz w:val="20"/>
          <w:szCs w:val="20"/>
        </w:rPr>
        <w:t>, že bude-li vůči němu</w:t>
      </w:r>
      <w:r w:rsidR="002D5ED3" w:rsidRPr="00BF4D00">
        <w:rPr>
          <w:rFonts w:ascii="Arial" w:hAnsi="Arial" w:cs="Arial"/>
          <w:sz w:val="20"/>
          <w:szCs w:val="20"/>
        </w:rPr>
        <w:t xml:space="preserve"> </w:t>
      </w:r>
      <w:r w:rsidR="0056596F" w:rsidRPr="00BF4D00">
        <w:rPr>
          <w:rFonts w:ascii="Arial" w:hAnsi="Arial" w:cs="Arial"/>
          <w:sz w:val="20"/>
          <w:szCs w:val="20"/>
        </w:rPr>
        <w:t>do doby splnění jeho</w:t>
      </w:r>
      <w:r w:rsidR="002D5ED3" w:rsidRPr="00BF4D00">
        <w:rPr>
          <w:rFonts w:ascii="Arial" w:hAnsi="Arial" w:cs="Arial"/>
          <w:sz w:val="20"/>
          <w:szCs w:val="20"/>
        </w:rPr>
        <w:t xml:space="preserve"> </w:t>
      </w:r>
      <w:r w:rsidR="0056596F" w:rsidRPr="00BF4D00">
        <w:rPr>
          <w:rFonts w:ascii="Arial" w:hAnsi="Arial" w:cs="Arial"/>
          <w:sz w:val="20"/>
          <w:szCs w:val="20"/>
        </w:rPr>
        <w:t>povinnosti k odvodu daně z přidané hodnoty zahájeno řízení o vyslovení nespolehlivosti plátce, tuto skutečnost Oprávněné</w:t>
      </w:r>
      <w:r w:rsidR="00412CFF" w:rsidRPr="00BF4D00">
        <w:rPr>
          <w:rFonts w:ascii="Arial" w:hAnsi="Arial" w:cs="Arial"/>
          <w:sz w:val="20"/>
          <w:szCs w:val="20"/>
        </w:rPr>
        <w:t>mu</w:t>
      </w:r>
      <w:r w:rsidR="0056596F" w:rsidRPr="00BF4D00">
        <w:rPr>
          <w:rFonts w:ascii="Arial" w:hAnsi="Arial" w:cs="Arial"/>
          <w:sz w:val="20"/>
          <w:szCs w:val="20"/>
        </w:rPr>
        <w:t xml:space="preserve"> neprodleně oznámí a uzavře s </w:t>
      </w:r>
      <w:r w:rsidR="000F29FB" w:rsidRPr="00BF4D00">
        <w:rPr>
          <w:rFonts w:ascii="Arial" w:hAnsi="Arial" w:cs="Arial"/>
          <w:sz w:val="20"/>
          <w:szCs w:val="20"/>
        </w:rPr>
        <w:t>O</w:t>
      </w:r>
      <w:r w:rsidR="0056596F" w:rsidRPr="00BF4D00">
        <w:rPr>
          <w:rFonts w:ascii="Arial" w:hAnsi="Arial" w:cs="Arial"/>
          <w:sz w:val="20"/>
          <w:szCs w:val="20"/>
        </w:rPr>
        <w:t xml:space="preserve">právněným dodatek k této </w:t>
      </w:r>
      <w:r w:rsidR="00501596" w:rsidRPr="00BF4D00">
        <w:rPr>
          <w:rFonts w:ascii="Arial" w:hAnsi="Arial" w:cs="Arial"/>
          <w:sz w:val="20"/>
          <w:szCs w:val="20"/>
        </w:rPr>
        <w:t>S</w:t>
      </w:r>
      <w:r w:rsidR="0056596F" w:rsidRPr="00BF4D00">
        <w:rPr>
          <w:rFonts w:ascii="Arial" w:hAnsi="Arial" w:cs="Arial"/>
          <w:sz w:val="20"/>
          <w:szCs w:val="20"/>
        </w:rPr>
        <w:t>mlouvě. Obsahem takového dodatku bude nastavení postup</w:t>
      </w:r>
      <w:r w:rsidR="00A17D16" w:rsidRPr="00BF4D00">
        <w:rPr>
          <w:rFonts w:ascii="Arial" w:hAnsi="Arial" w:cs="Arial"/>
          <w:sz w:val="20"/>
          <w:szCs w:val="20"/>
        </w:rPr>
        <w:t xml:space="preserve">ů předjímaných § 109a zákona </w:t>
      </w:r>
      <w:r w:rsidR="003246DE" w:rsidRPr="00BF4D00">
        <w:rPr>
          <w:rFonts w:ascii="Arial" w:hAnsi="Arial" w:cs="Arial"/>
          <w:sz w:val="20"/>
          <w:szCs w:val="20"/>
        </w:rPr>
        <w:t>o DPH</w:t>
      </w:r>
      <w:r w:rsidR="0056596F" w:rsidRPr="00BF4D00">
        <w:rPr>
          <w:rFonts w:ascii="Arial" w:hAnsi="Arial" w:cs="Arial"/>
          <w:sz w:val="20"/>
          <w:szCs w:val="20"/>
        </w:rPr>
        <w:t>, či sjednání práva Oprávněné</w:t>
      </w:r>
      <w:r w:rsidR="00412CFF" w:rsidRPr="00BF4D00">
        <w:rPr>
          <w:rFonts w:ascii="Arial" w:hAnsi="Arial" w:cs="Arial"/>
          <w:sz w:val="20"/>
          <w:szCs w:val="20"/>
        </w:rPr>
        <w:t>ho</w:t>
      </w:r>
      <w:r w:rsidR="0056596F" w:rsidRPr="00BF4D00">
        <w:rPr>
          <w:rFonts w:ascii="Arial" w:hAnsi="Arial" w:cs="Arial"/>
          <w:sz w:val="20"/>
          <w:szCs w:val="20"/>
        </w:rPr>
        <w:t xml:space="preserve"> zadržet č</w:t>
      </w:r>
      <w:r w:rsidR="00D72575" w:rsidRPr="00BF4D00">
        <w:rPr>
          <w:rFonts w:ascii="Arial" w:hAnsi="Arial" w:cs="Arial"/>
          <w:sz w:val="20"/>
          <w:szCs w:val="20"/>
        </w:rPr>
        <w:t>ástku odpovídající výši daně do </w:t>
      </w:r>
      <w:r w:rsidR="0056596F" w:rsidRPr="00BF4D00">
        <w:rPr>
          <w:rFonts w:ascii="Arial" w:hAnsi="Arial" w:cs="Arial"/>
          <w:sz w:val="20"/>
          <w:szCs w:val="20"/>
        </w:rPr>
        <w:t>doby splnění daňové povinnosti Povinným.</w:t>
      </w:r>
    </w:p>
    <w:p w14:paraId="00E0F9C9" w14:textId="77777777" w:rsidR="00183103" w:rsidRDefault="00183103" w:rsidP="00EF2BD3">
      <w:pPr>
        <w:shd w:val="clear" w:color="auto" w:fill="FFFFFF"/>
        <w:tabs>
          <w:tab w:val="left" w:pos="426"/>
        </w:tabs>
        <w:spacing w:after="120"/>
        <w:ind w:left="340" w:hanging="340"/>
        <w:jc w:val="both"/>
        <w:rPr>
          <w:rFonts w:ascii="Arial" w:hAnsi="Arial" w:cs="Arial"/>
          <w:sz w:val="20"/>
          <w:szCs w:val="20"/>
        </w:rPr>
      </w:pPr>
      <w:r>
        <w:rPr>
          <w:rFonts w:ascii="Arial" w:eastAsia="Calibri" w:hAnsi="Arial" w:cs="Arial"/>
          <w:color w:val="000000"/>
          <w:spacing w:val="-3"/>
          <w:sz w:val="20"/>
          <w:szCs w:val="20"/>
        </w:rPr>
        <w:t>6.</w:t>
      </w:r>
      <w:r w:rsidR="00412CFF">
        <w:rPr>
          <w:rFonts w:ascii="Arial" w:eastAsia="Calibri" w:hAnsi="Arial" w:cs="Arial"/>
          <w:color w:val="000000"/>
          <w:spacing w:val="-3"/>
          <w:sz w:val="20"/>
          <w:szCs w:val="20"/>
        </w:rPr>
        <w:t>8</w:t>
      </w:r>
      <w:r w:rsidR="00901C6F">
        <w:rPr>
          <w:rFonts w:ascii="Arial" w:eastAsia="Calibri" w:hAnsi="Arial" w:cs="Arial"/>
          <w:color w:val="000000"/>
          <w:spacing w:val="-3"/>
          <w:sz w:val="20"/>
          <w:szCs w:val="20"/>
        </w:rPr>
        <w:tab/>
      </w:r>
      <w:r w:rsidR="0056596F" w:rsidRPr="00147306">
        <w:rPr>
          <w:rFonts w:ascii="Arial" w:hAnsi="Arial" w:cs="Arial"/>
          <w:sz w:val="20"/>
          <w:szCs w:val="20"/>
        </w:rPr>
        <w:t xml:space="preserve">Pro odstranění pochybností </w:t>
      </w:r>
      <w:r w:rsidR="00501596">
        <w:rPr>
          <w:rFonts w:ascii="Arial" w:hAnsi="Arial" w:cs="Arial"/>
          <w:sz w:val="20"/>
          <w:szCs w:val="20"/>
        </w:rPr>
        <w:t>S</w:t>
      </w:r>
      <w:r w:rsidR="0056596F" w:rsidRPr="00147306">
        <w:rPr>
          <w:rFonts w:ascii="Arial" w:hAnsi="Arial" w:cs="Arial"/>
          <w:sz w:val="20"/>
          <w:szCs w:val="20"/>
        </w:rPr>
        <w:t xml:space="preserve">mluvní strany sjednávají, že za oznámení neprodleně učiněné je považováno takové oznámení, které je </w:t>
      </w:r>
      <w:r w:rsidR="00FB3028" w:rsidRPr="00147306">
        <w:rPr>
          <w:rFonts w:ascii="Arial" w:hAnsi="Arial" w:cs="Arial"/>
          <w:sz w:val="20"/>
          <w:szCs w:val="20"/>
        </w:rPr>
        <w:t>O</w:t>
      </w:r>
      <w:r w:rsidR="0056596F" w:rsidRPr="00147306">
        <w:rPr>
          <w:rFonts w:ascii="Arial" w:hAnsi="Arial" w:cs="Arial"/>
          <w:sz w:val="20"/>
          <w:szCs w:val="20"/>
        </w:rPr>
        <w:t>právněné</w:t>
      </w:r>
      <w:r w:rsidR="00412CFF">
        <w:rPr>
          <w:rFonts w:ascii="Arial" w:hAnsi="Arial" w:cs="Arial"/>
          <w:sz w:val="20"/>
          <w:szCs w:val="20"/>
        </w:rPr>
        <w:t>mu</w:t>
      </w:r>
      <w:r w:rsidR="0056596F" w:rsidRPr="00147306">
        <w:rPr>
          <w:rFonts w:ascii="Arial" w:hAnsi="Arial" w:cs="Arial"/>
          <w:sz w:val="20"/>
          <w:szCs w:val="20"/>
        </w:rPr>
        <w:t xml:space="preserve"> doručeno nejpozději do 5 dnů ode dne, kdy rozhodná skutečnost nastala.</w:t>
      </w:r>
    </w:p>
    <w:p w14:paraId="51DB543B" w14:textId="0D10A7D3" w:rsidR="00E04087" w:rsidRPr="00183103" w:rsidRDefault="00183103" w:rsidP="00EF2BD3">
      <w:pPr>
        <w:shd w:val="clear" w:color="auto" w:fill="FFFFFF"/>
        <w:tabs>
          <w:tab w:val="left" w:pos="426"/>
        </w:tabs>
        <w:spacing w:after="120"/>
        <w:ind w:left="340" w:hanging="340"/>
        <w:jc w:val="both"/>
        <w:rPr>
          <w:rFonts w:ascii="Arial" w:eastAsia="Calibri" w:hAnsi="Arial" w:cs="Arial"/>
          <w:color w:val="000000"/>
          <w:spacing w:val="-3"/>
          <w:sz w:val="20"/>
          <w:szCs w:val="20"/>
        </w:rPr>
      </w:pPr>
      <w:r>
        <w:rPr>
          <w:rFonts w:ascii="Arial" w:eastAsia="Calibri" w:hAnsi="Arial" w:cs="Arial"/>
          <w:color w:val="000000"/>
          <w:spacing w:val="-3"/>
          <w:sz w:val="20"/>
          <w:szCs w:val="20"/>
        </w:rPr>
        <w:t>6.</w:t>
      </w:r>
      <w:r w:rsidR="00412CFF">
        <w:rPr>
          <w:rFonts w:ascii="Arial" w:eastAsia="Calibri" w:hAnsi="Arial" w:cs="Arial"/>
          <w:color w:val="000000"/>
          <w:spacing w:val="-3"/>
          <w:sz w:val="20"/>
          <w:szCs w:val="20"/>
        </w:rPr>
        <w:t>9</w:t>
      </w:r>
      <w:r w:rsidR="00901C6F">
        <w:rPr>
          <w:rFonts w:ascii="Arial" w:eastAsia="Calibri" w:hAnsi="Arial" w:cs="Arial"/>
          <w:color w:val="000000"/>
          <w:spacing w:val="-3"/>
          <w:sz w:val="20"/>
          <w:szCs w:val="20"/>
        </w:rPr>
        <w:tab/>
      </w:r>
      <w:r w:rsidR="0056596F" w:rsidRPr="00147306">
        <w:rPr>
          <w:rFonts w:ascii="Arial" w:hAnsi="Arial" w:cs="Arial"/>
          <w:sz w:val="20"/>
          <w:szCs w:val="20"/>
        </w:rPr>
        <w:t xml:space="preserve">Ukáže-li se prohlášení </w:t>
      </w:r>
      <w:r w:rsidR="0056596F" w:rsidRPr="00BF4D00">
        <w:rPr>
          <w:rFonts w:ascii="Arial" w:hAnsi="Arial" w:cs="Arial"/>
          <w:sz w:val="20"/>
          <w:szCs w:val="20"/>
        </w:rPr>
        <w:t xml:space="preserve">Povinného uvedené v čl. </w:t>
      </w:r>
      <w:r w:rsidR="00A36638" w:rsidRPr="00BF4D00">
        <w:rPr>
          <w:rFonts w:ascii="Arial" w:hAnsi="Arial" w:cs="Arial"/>
          <w:sz w:val="20"/>
          <w:szCs w:val="20"/>
        </w:rPr>
        <w:t>6</w:t>
      </w:r>
      <w:r w:rsidR="0056596F" w:rsidRPr="00BF4D00">
        <w:rPr>
          <w:rFonts w:ascii="Arial" w:hAnsi="Arial" w:cs="Arial"/>
          <w:sz w:val="20"/>
          <w:szCs w:val="20"/>
        </w:rPr>
        <w:t xml:space="preserve">.6 </w:t>
      </w:r>
      <w:r w:rsidR="003246DE" w:rsidRPr="00BF4D00">
        <w:rPr>
          <w:rFonts w:ascii="Arial" w:hAnsi="Arial" w:cs="Arial"/>
          <w:sz w:val="20"/>
          <w:szCs w:val="20"/>
        </w:rPr>
        <w:t xml:space="preserve">nebo </w:t>
      </w:r>
      <w:r w:rsidR="00A36638" w:rsidRPr="00BF4D00">
        <w:rPr>
          <w:rFonts w:ascii="Arial" w:hAnsi="Arial" w:cs="Arial"/>
          <w:sz w:val="20"/>
          <w:szCs w:val="20"/>
        </w:rPr>
        <w:t>6</w:t>
      </w:r>
      <w:r w:rsidR="0056596F" w:rsidRPr="00BF4D00">
        <w:rPr>
          <w:rFonts w:ascii="Arial" w:hAnsi="Arial" w:cs="Arial"/>
          <w:sz w:val="20"/>
          <w:szCs w:val="20"/>
        </w:rPr>
        <w:t>.7</w:t>
      </w:r>
      <w:r w:rsidR="00D72575" w:rsidRPr="00BF4D00">
        <w:rPr>
          <w:rFonts w:ascii="Arial" w:hAnsi="Arial" w:cs="Arial"/>
          <w:sz w:val="20"/>
          <w:szCs w:val="20"/>
        </w:rPr>
        <w:t xml:space="preserve"> Smlouvy nepravdivým či </w:t>
      </w:r>
      <w:r w:rsidR="0056596F" w:rsidRPr="00BF4D00">
        <w:rPr>
          <w:rFonts w:ascii="Arial" w:hAnsi="Arial" w:cs="Arial"/>
          <w:sz w:val="20"/>
          <w:szCs w:val="20"/>
        </w:rPr>
        <w:t xml:space="preserve">dojde-li ke změně bankovního účtu či stane-li se </w:t>
      </w:r>
      <w:r w:rsidR="000F29FB" w:rsidRPr="00BF4D00">
        <w:rPr>
          <w:rFonts w:ascii="Arial" w:hAnsi="Arial" w:cs="Arial"/>
          <w:sz w:val="20"/>
          <w:szCs w:val="20"/>
        </w:rPr>
        <w:t>P</w:t>
      </w:r>
      <w:r w:rsidR="0056596F" w:rsidRPr="00BF4D00">
        <w:rPr>
          <w:rFonts w:ascii="Arial" w:hAnsi="Arial" w:cs="Arial"/>
          <w:sz w:val="20"/>
          <w:szCs w:val="20"/>
        </w:rPr>
        <w:t xml:space="preserve">ovinný nespolehlivým plátcem a tuto skutečnost v rozporu s předchozími body tohoto článku </w:t>
      </w:r>
      <w:r w:rsidR="00501596" w:rsidRPr="00BF4D00">
        <w:rPr>
          <w:rFonts w:ascii="Arial" w:hAnsi="Arial" w:cs="Arial"/>
          <w:sz w:val="20"/>
          <w:szCs w:val="20"/>
        </w:rPr>
        <w:t>S</w:t>
      </w:r>
      <w:r w:rsidR="0056596F" w:rsidRPr="00BF4D00">
        <w:rPr>
          <w:rFonts w:ascii="Arial" w:hAnsi="Arial" w:cs="Arial"/>
          <w:sz w:val="20"/>
          <w:szCs w:val="20"/>
        </w:rPr>
        <w:t>mlouvy Oprávněné</w:t>
      </w:r>
      <w:r w:rsidR="00412CFF" w:rsidRPr="00BF4D00">
        <w:rPr>
          <w:rFonts w:ascii="Arial" w:hAnsi="Arial" w:cs="Arial"/>
          <w:sz w:val="20"/>
          <w:szCs w:val="20"/>
        </w:rPr>
        <w:t>mu</w:t>
      </w:r>
      <w:r w:rsidR="00A17D16" w:rsidRPr="00BF4D00">
        <w:rPr>
          <w:rFonts w:ascii="Arial" w:hAnsi="Arial" w:cs="Arial"/>
          <w:sz w:val="20"/>
          <w:szCs w:val="20"/>
        </w:rPr>
        <w:t xml:space="preserve"> neoznámí či </w:t>
      </w:r>
      <w:r w:rsidR="0056596F" w:rsidRPr="00BF4D00">
        <w:rPr>
          <w:rFonts w:ascii="Arial" w:hAnsi="Arial" w:cs="Arial"/>
          <w:sz w:val="20"/>
          <w:szCs w:val="20"/>
        </w:rPr>
        <w:t>s ní</w:t>
      </w:r>
      <w:r w:rsidR="00412CFF" w:rsidRPr="00BF4D00">
        <w:rPr>
          <w:rFonts w:ascii="Arial" w:hAnsi="Arial" w:cs="Arial"/>
          <w:sz w:val="20"/>
          <w:szCs w:val="20"/>
        </w:rPr>
        <w:t>m</w:t>
      </w:r>
      <w:r w:rsidR="0056596F" w:rsidRPr="00BF4D00">
        <w:rPr>
          <w:rFonts w:ascii="Arial" w:hAnsi="Arial" w:cs="Arial"/>
          <w:sz w:val="20"/>
          <w:szCs w:val="20"/>
        </w:rPr>
        <w:t xml:space="preserve"> ani následně neuzavře dodatek ke </w:t>
      </w:r>
      <w:r w:rsidR="00501596" w:rsidRPr="00BF4D00">
        <w:rPr>
          <w:rFonts w:ascii="Arial" w:hAnsi="Arial" w:cs="Arial"/>
          <w:sz w:val="20"/>
          <w:szCs w:val="20"/>
        </w:rPr>
        <w:t>S</w:t>
      </w:r>
      <w:r w:rsidR="0056596F" w:rsidRPr="00BF4D00">
        <w:rPr>
          <w:rFonts w:ascii="Arial" w:hAnsi="Arial" w:cs="Arial"/>
          <w:sz w:val="20"/>
          <w:szCs w:val="20"/>
        </w:rPr>
        <w:t>mlouvě, sjednávají</w:t>
      </w:r>
      <w:r w:rsidR="00341E45" w:rsidRPr="00BF4D00">
        <w:rPr>
          <w:rFonts w:ascii="Arial" w:hAnsi="Arial" w:cs="Arial"/>
          <w:sz w:val="20"/>
          <w:szCs w:val="20"/>
        </w:rPr>
        <w:t xml:space="preserve"> Smluvní</w:t>
      </w:r>
      <w:r w:rsidR="0056596F" w:rsidRPr="00BF4D00">
        <w:rPr>
          <w:rFonts w:ascii="Arial" w:hAnsi="Arial" w:cs="Arial"/>
          <w:sz w:val="20"/>
          <w:szCs w:val="20"/>
        </w:rPr>
        <w:t xml:space="preserve"> strany právo Oprávněné</w:t>
      </w:r>
      <w:r w:rsidR="00412CFF" w:rsidRPr="00BF4D00">
        <w:rPr>
          <w:rFonts w:ascii="Arial" w:hAnsi="Arial" w:cs="Arial"/>
          <w:sz w:val="20"/>
          <w:szCs w:val="20"/>
        </w:rPr>
        <w:t>ho</w:t>
      </w:r>
      <w:r w:rsidR="0056596F" w:rsidRPr="00BF4D00">
        <w:rPr>
          <w:rFonts w:ascii="Arial" w:hAnsi="Arial" w:cs="Arial"/>
          <w:sz w:val="20"/>
          <w:szCs w:val="20"/>
        </w:rPr>
        <w:t xml:space="preserve"> postupovat v souladu s § 109a zákona </w:t>
      </w:r>
      <w:r w:rsidR="003246DE" w:rsidRPr="00BF4D00">
        <w:rPr>
          <w:rFonts w:ascii="Arial" w:hAnsi="Arial" w:cs="Arial"/>
          <w:sz w:val="20"/>
          <w:szCs w:val="20"/>
        </w:rPr>
        <w:t>o DPH</w:t>
      </w:r>
      <w:r w:rsidR="00D72575" w:rsidRPr="00BF4D00">
        <w:rPr>
          <w:rFonts w:ascii="Arial" w:hAnsi="Arial" w:cs="Arial"/>
          <w:sz w:val="20"/>
          <w:szCs w:val="20"/>
        </w:rPr>
        <w:t xml:space="preserve"> a uhradit správci daně daň za </w:t>
      </w:r>
      <w:r w:rsidR="0056596F" w:rsidRPr="00BF4D00">
        <w:rPr>
          <w:rFonts w:ascii="Arial" w:hAnsi="Arial" w:cs="Arial"/>
          <w:sz w:val="20"/>
          <w:szCs w:val="20"/>
        </w:rPr>
        <w:t xml:space="preserve">Povinného. Dále </w:t>
      </w:r>
      <w:r w:rsidR="00341E45" w:rsidRPr="00BF4D00">
        <w:rPr>
          <w:rFonts w:ascii="Arial" w:hAnsi="Arial" w:cs="Arial"/>
          <w:sz w:val="20"/>
          <w:szCs w:val="20"/>
        </w:rPr>
        <w:t xml:space="preserve">Smluvní </w:t>
      </w:r>
      <w:r w:rsidR="0056596F" w:rsidRPr="00BF4D00">
        <w:rPr>
          <w:rFonts w:ascii="Arial" w:hAnsi="Arial" w:cs="Arial"/>
          <w:sz w:val="20"/>
          <w:szCs w:val="20"/>
        </w:rPr>
        <w:t>strany sjednávají pro tento případ právo Oprávněné</w:t>
      </w:r>
      <w:r w:rsidR="00412CFF" w:rsidRPr="00BF4D00">
        <w:rPr>
          <w:rFonts w:ascii="Arial" w:hAnsi="Arial" w:cs="Arial"/>
          <w:sz w:val="20"/>
          <w:szCs w:val="20"/>
        </w:rPr>
        <w:t>ho</w:t>
      </w:r>
      <w:r w:rsidR="00A17D16" w:rsidRPr="00BF4D00">
        <w:rPr>
          <w:rFonts w:ascii="Arial" w:hAnsi="Arial" w:cs="Arial"/>
          <w:sz w:val="20"/>
          <w:szCs w:val="20"/>
        </w:rPr>
        <w:t xml:space="preserve"> na </w:t>
      </w:r>
      <w:r w:rsidR="0056596F" w:rsidRPr="00BF4D00">
        <w:rPr>
          <w:rFonts w:ascii="Arial" w:hAnsi="Arial" w:cs="Arial"/>
          <w:sz w:val="20"/>
          <w:szCs w:val="20"/>
        </w:rPr>
        <w:t>náhradu škody, právo Oprávněné</w:t>
      </w:r>
      <w:r w:rsidR="00412CFF" w:rsidRPr="00BF4D00">
        <w:rPr>
          <w:rFonts w:ascii="Arial" w:hAnsi="Arial" w:cs="Arial"/>
          <w:sz w:val="20"/>
          <w:szCs w:val="20"/>
        </w:rPr>
        <w:t>ho</w:t>
      </w:r>
      <w:r w:rsidR="0056596F" w:rsidRPr="00BF4D00">
        <w:rPr>
          <w:rFonts w:ascii="Arial" w:hAnsi="Arial" w:cs="Arial"/>
          <w:sz w:val="20"/>
          <w:szCs w:val="20"/>
        </w:rPr>
        <w:t xml:space="preserve"> na</w:t>
      </w:r>
      <w:r w:rsidR="00623A8C" w:rsidRPr="00BF4D00">
        <w:rPr>
          <w:rFonts w:ascii="Arial" w:hAnsi="Arial" w:cs="Arial"/>
          <w:sz w:val="20"/>
          <w:szCs w:val="20"/>
        </w:rPr>
        <w:t> </w:t>
      </w:r>
      <w:r w:rsidR="0056596F" w:rsidRPr="00BF4D00">
        <w:rPr>
          <w:rFonts w:ascii="Arial" w:hAnsi="Arial" w:cs="Arial"/>
          <w:sz w:val="20"/>
          <w:szCs w:val="20"/>
        </w:rPr>
        <w:t xml:space="preserve">zaplacení smluvní </w:t>
      </w:r>
      <w:r w:rsidR="0099589F" w:rsidRPr="00BF4D00">
        <w:rPr>
          <w:rFonts w:ascii="Arial" w:hAnsi="Arial" w:cs="Arial"/>
          <w:sz w:val="20"/>
          <w:szCs w:val="20"/>
        </w:rPr>
        <w:t>pokuty ve </w:t>
      </w:r>
      <w:r w:rsidR="0056596F" w:rsidRPr="00BF4D00">
        <w:rPr>
          <w:rFonts w:ascii="Arial" w:hAnsi="Arial" w:cs="Arial"/>
          <w:sz w:val="20"/>
          <w:szCs w:val="20"/>
        </w:rPr>
        <w:t>výši 10</w:t>
      </w:r>
      <w:r w:rsidR="00286D3D" w:rsidRPr="00BF4D00">
        <w:rPr>
          <w:rFonts w:ascii="Arial" w:hAnsi="Arial" w:cs="Arial"/>
          <w:sz w:val="20"/>
          <w:szCs w:val="20"/>
        </w:rPr>
        <w:t xml:space="preserve"> </w:t>
      </w:r>
      <w:r w:rsidR="0056596F" w:rsidRPr="00BF4D00">
        <w:rPr>
          <w:rFonts w:ascii="Arial" w:hAnsi="Arial" w:cs="Arial"/>
          <w:sz w:val="20"/>
          <w:szCs w:val="20"/>
        </w:rPr>
        <w:t>% hodnoty daně zaplacené takto Oprávněn</w:t>
      </w:r>
      <w:r w:rsidR="00412CFF" w:rsidRPr="00BF4D00">
        <w:rPr>
          <w:rFonts w:ascii="Arial" w:hAnsi="Arial" w:cs="Arial"/>
          <w:sz w:val="20"/>
          <w:szCs w:val="20"/>
        </w:rPr>
        <w:t>ým</w:t>
      </w:r>
      <w:r w:rsidR="0056596F" w:rsidRPr="00BF4D00">
        <w:rPr>
          <w:rFonts w:ascii="Arial" w:hAnsi="Arial" w:cs="Arial"/>
          <w:sz w:val="20"/>
          <w:szCs w:val="20"/>
        </w:rPr>
        <w:t xml:space="preserve"> za</w:t>
      </w:r>
      <w:r w:rsidR="00623A8C" w:rsidRPr="00BF4D00">
        <w:rPr>
          <w:rFonts w:ascii="Arial" w:hAnsi="Arial" w:cs="Arial"/>
          <w:sz w:val="20"/>
          <w:szCs w:val="20"/>
        </w:rPr>
        <w:t> </w:t>
      </w:r>
      <w:r w:rsidR="0056596F" w:rsidRPr="00BF4D00">
        <w:rPr>
          <w:rFonts w:ascii="Arial" w:hAnsi="Arial" w:cs="Arial"/>
          <w:sz w:val="20"/>
          <w:szCs w:val="20"/>
        </w:rPr>
        <w:t>Povinného.</w:t>
      </w:r>
      <w:r w:rsidR="00E04087" w:rsidRPr="00BF4D00">
        <w:rPr>
          <w:rFonts w:ascii="Arial" w:hAnsi="Arial" w:cs="Arial"/>
          <w:sz w:val="20"/>
          <w:szCs w:val="20"/>
        </w:rPr>
        <w:t xml:space="preserve"> Tento postup s</w:t>
      </w:r>
      <w:r w:rsidR="00D72575" w:rsidRPr="00BF4D00">
        <w:rPr>
          <w:rFonts w:ascii="Arial" w:hAnsi="Arial" w:cs="Arial"/>
          <w:sz w:val="20"/>
          <w:szCs w:val="20"/>
        </w:rPr>
        <w:t>e neuplatní v případě platby na </w:t>
      </w:r>
      <w:r w:rsidR="00E04087" w:rsidRPr="00BF4D00">
        <w:rPr>
          <w:rFonts w:ascii="Arial" w:hAnsi="Arial" w:cs="Arial"/>
          <w:sz w:val="20"/>
          <w:szCs w:val="20"/>
        </w:rPr>
        <w:t xml:space="preserve">bankovní účet nezveřejněný správcem daně způsobem umožňujícím dálkový přístup v souladu se zákonem </w:t>
      </w:r>
      <w:r w:rsidR="00DE1191" w:rsidRPr="00BF4D00">
        <w:rPr>
          <w:rFonts w:ascii="Arial" w:hAnsi="Arial" w:cs="Arial"/>
          <w:sz w:val="20"/>
          <w:szCs w:val="20"/>
        </w:rPr>
        <w:t>o </w:t>
      </w:r>
      <w:r w:rsidR="003246DE" w:rsidRPr="00BF4D00">
        <w:rPr>
          <w:rFonts w:ascii="Arial" w:hAnsi="Arial" w:cs="Arial"/>
          <w:sz w:val="20"/>
          <w:szCs w:val="20"/>
        </w:rPr>
        <w:t>DPH</w:t>
      </w:r>
      <w:r w:rsidR="00623A8C" w:rsidRPr="00BF4D00">
        <w:rPr>
          <w:rFonts w:ascii="Arial" w:hAnsi="Arial" w:cs="Arial"/>
          <w:sz w:val="20"/>
          <w:szCs w:val="20"/>
        </w:rPr>
        <w:t xml:space="preserve"> za </w:t>
      </w:r>
      <w:r w:rsidR="00E04087" w:rsidRPr="00BF4D00">
        <w:rPr>
          <w:rFonts w:ascii="Arial" w:hAnsi="Arial" w:cs="Arial"/>
          <w:sz w:val="20"/>
          <w:szCs w:val="20"/>
        </w:rPr>
        <w:t>podmínky, že úplata za zdanitelné plnění nepřevyšuje</w:t>
      </w:r>
      <w:r w:rsidR="00DE1191" w:rsidRPr="00BF4D00">
        <w:rPr>
          <w:rFonts w:ascii="Arial" w:hAnsi="Arial" w:cs="Arial"/>
          <w:sz w:val="20"/>
          <w:szCs w:val="20"/>
        </w:rPr>
        <w:t xml:space="preserve"> dvojnásobek</w:t>
      </w:r>
      <w:r w:rsidR="00DE1191">
        <w:rPr>
          <w:rFonts w:ascii="Arial" w:hAnsi="Arial" w:cs="Arial"/>
          <w:sz w:val="20"/>
          <w:szCs w:val="20"/>
        </w:rPr>
        <w:t xml:space="preserve"> částky uvedené v § </w:t>
      </w:r>
      <w:r w:rsidR="00E04087" w:rsidRPr="00147306">
        <w:rPr>
          <w:rFonts w:ascii="Arial" w:hAnsi="Arial" w:cs="Arial"/>
          <w:sz w:val="20"/>
          <w:szCs w:val="20"/>
        </w:rPr>
        <w:t>4 odst.</w:t>
      </w:r>
      <w:r w:rsidR="00286D3D" w:rsidRPr="00147306">
        <w:rPr>
          <w:rFonts w:ascii="Arial" w:hAnsi="Arial" w:cs="Arial"/>
          <w:sz w:val="20"/>
          <w:szCs w:val="20"/>
        </w:rPr>
        <w:t xml:space="preserve"> </w:t>
      </w:r>
      <w:r w:rsidR="00D72575">
        <w:rPr>
          <w:rFonts w:ascii="Arial" w:hAnsi="Arial" w:cs="Arial"/>
          <w:sz w:val="20"/>
          <w:szCs w:val="20"/>
        </w:rPr>
        <w:t>1 zákona č. 254/2004 Sb., o </w:t>
      </w:r>
      <w:r w:rsidR="00E04087" w:rsidRPr="00147306">
        <w:rPr>
          <w:rFonts w:ascii="Arial" w:hAnsi="Arial" w:cs="Arial"/>
          <w:sz w:val="20"/>
          <w:szCs w:val="20"/>
        </w:rPr>
        <w:t>omezení plateb v</w:t>
      </w:r>
      <w:r w:rsidR="003246DE">
        <w:rPr>
          <w:rFonts w:ascii="Arial" w:hAnsi="Arial" w:cs="Arial"/>
          <w:sz w:val="20"/>
          <w:szCs w:val="20"/>
        </w:rPr>
        <w:t> </w:t>
      </w:r>
      <w:r w:rsidR="00E04087" w:rsidRPr="00147306">
        <w:rPr>
          <w:rFonts w:ascii="Arial" w:hAnsi="Arial" w:cs="Arial"/>
          <w:sz w:val="20"/>
          <w:szCs w:val="20"/>
        </w:rPr>
        <w:t>hotovosti, v platném znění.</w:t>
      </w:r>
    </w:p>
    <w:p w14:paraId="5F37855C" w14:textId="77777777" w:rsidR="00120793" w:rsidRPr="00147306" w:rsidRDefault="00A36638" w:rsidP="00623A8C">
      <w:pPr>
        <w:shd w:val="clear" w:color="auto" w:fill="FFFFFF"/>
        <w:spacing w:before="360" w:after="120"/>
        <w:ind w:left="567" w:right="1" w:hanging="567"/>
        <w:rPr>
          <w:rFonts w:ascii="Arial" w:eastAsia="Calibri" w:hAnsi="Arial" w:cs="Arial"/>
          <w:b/>
          <w:bCs/>
          <w:color w:val="000000"/>
          <w:spacing w:val="-4"/>
          <w:sz w:val="20"/>
          <w:szCs w:val="20"/>
        </w:rPr>
      </w:pPr>
      <w:r>
        <w:rPr>
          <w:rFonts w:ascii="Arial" w:eastAsia="Calibri" w:hAnsi="Arial" w:cs="Arial"/>
          <w:b/>
          <w:bCs/>
          <w:color w:val="000000"/>
          <w:spacing w:val="-4"/>
          <w:sz w:val="20"/>
          <w:szCs w:val="20"/>
        </w:rPr>
        <w:t xml:space="preserve">7. </w:t>
      </w:r>
      <w:r w:rsidR="00120793" w:rsidRPr="00147306">
        <w:rPr>
          <w:rFonts w:ascii="Arial" w:eastAsia="Calibri" w:hAnsi="Arial" w:cs="Arial"/>
          <w:b/>
          <w:bCs/>
          <w:color w:val="000000"/>
          <w:spacing w:val="-4"/>
          <w:sz w:val="20"/>
          <w:szCs w:val="20"/>
        </w:rPr>
        <w:t xml:space="preserve">Vklad </w:t>
      </w:r>
      <w:r w:rsidR="00264243" w:rsidRPr="00147306">
        <w:rPr>
          <w:rFonts w:ascii="Arial" w:eastAsia="Calibri" w:hAnsi="Arial" w:cs="Arial"/>
          <w:b/>
          <w:bCs/>
          <w:color w:val="000000"/>
          <w:spacing w:val="-4"/>
          <w:sz w:val="20"/>
          <w:szCs w:val="20"/>
        </w:rPr>
        <w:t>věcného břemene</w:t>
      </w:r>
      <w:r w:rsidR="00120793" w:rsidRPr="00147306">
        <w:rPr>
          <w:rFonts w:ascii="Arial" w:eastAsia="Calibri" w:hAnsi="Arial" w:cs="Arial"/>
          <w:b/>
          <w:bCs/>
          <w:color w:val="000000"/>
          <w:spacing w:val="-4"/>
          <w:sz w:val="20"/>
          <w:szCs w:val="20"/>
        </w:rPr>
        <w:t xml:space="preserve"> do veřejného seznamu </w:t>
      </w:r>
    </w:p>
    <w:p w14:paraId="70040D6F" w14:textId="1972106F" w:rsidR="00A36638" w:rsidRPr="00D61509" w:rsidRDefault="00120793" w:rsidP="00EF2BD3">
      <w:pPr>
        <w:pStyle w:val="Odstavecseseznamem"/>
        <w:widowControl w:val="0"/>
        <w:numPr>
          <w:ilvl w:val="1"/>
          <w:numId w:val="16"/>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sidRPr="00A36638">
        <w:rPr>
          <w:rFonts w:ascii="Arial" w:hAnsi="Arial" w:cs="Arial"/>
          <w:sz w:val="20"/>
          <w:szCs w:val="20"/>
        </w:rPr>
        <w:t>Oprávněn</w:t>
      </w:r>
      <w:r w:rsidR="00412CFF">
        <w:rPr>
          <w:rFonts w:ascii="Arial" w:hAnsi="Arial" w:cs="Arial"/>
          <w:sz w:val="20"/>
          <w:szCs w:val="20"/>
        </w:rPr>
        <w:t>ý</w:t>
      </w:r>
      <w:r w:rsidRPr="00A36638">
        <w:rPr>
          <w:rFonts w:ascii="Arial" w:hAnsi="Arial" w:cs="Arial"/>
          <w:sz w:val="20"/>
          <w:szCs w:val="20"/>
        </w:rPr>
        <w:t xml:space="preserve"> a </w:t>
      </w:r>
      <w:r w:rsidRPr="00D61509">
        <w:rPr>
          <w:rFonts w:ascii="Arial" w:hAnsi="Arial" w:cs="Arial"/>
          <w:sz w:val="20"/>
          <w:szCs w:val="20"/>
        </w:rPr>
        <w:t>Povinný</w:t>
      </w:r>
      <w:r w:rsidR="002D5ED3" w:rsidRPr="00D61509">
        <w:rPr>
          <w:rFonts w:ascii="Arial" w:hAnsi="Arial" w:cs="Arial"/>
          <w:sz w:val="20"/>
          <w:szCs w:val="20"/>
        </w:rPr>
        <w:t xml:space="preserve"> </w:t>
      </w:r>
      <w:r w:rsidRPr="00D61509">
        <w:rPr>
          <w:rFonts w:ascii="Arial" w:hAnsi="Arial" w:cs="Arial"/>
          <w:sz w:val="20"/>
          <w:szCs w:val="20"/>
        </w:rPr>
        <w:t xml:space="preserve">se dohodli, že návrh na zahájení řízení o </w:t>
      </w:r>
      <w:r w:rsidR="00A63179" w:rsidRPr="00D61509">
        <w:rPr>
          <w:rFonts w:ascii="Arial" w:hAnsi="Arial" w:cs="Arial"/>
          <w:sz w:val="20"/>
          <w:szCs w:val="20"/>
        </w:rPr>
        <w:t xml:space="preserve">povolení vkladu </w:t>
      </w:r>
      <w:r w:rsidRPr="00D61509">
        <w:rPr>
          <w:rFonts w:ascii="Arial" w:hAnsi="Arial" w:cs="Arial"/>
          <w:sz w:val="20"/>
          <w:szCs w:val="20"/>
        </w:rPr>
        <w:t xml:space="preserve">práva odpovídajícího </w:t>
      </w:r>
      <w:r w:rsidR="00264243" w:rsidRPr="00D61509">
        <w:rPr>
          <w:rFonts w:ascii="Arial" w:hAnsi="Arial" w:cs="Arial"/>
          <w:sz w:val="20"/>
          <w:szCs w:val="20"/>
        </w:rPr>
        <w:t>věcnému břemeni zřizovanému touto S</w:t>
      </w:r>
      <w:r w:rsidRPr="00D61509">
        <w:rPr>
          <w:rFonts w:ascii="Arial" w:hAnsi="Arial" w:cs="Arial"/>
          <w:sz w:val="20"/>
          <w:szCs w:val="20"/>
        </w:rPr>
        <w:t>mlouvou k</w:t>
      </w:r>
      <w:r w:rsidR="002D5ED3" w:rsidRPr="00D61509">
        <w:rPr>
          <w:rFonts w:ascii="Arial" w:hAnsi="Arial" w:cs="Arial"/>
          <w:sz w:val="20"/>
          <w:szCs w:val="20"/>
        </w:rPr>
        <w:t> </w:t>
      </w:r>
      <w:r w:rsidRPr="00D61509">
        <w:rPr>
          <w:rFonts w:ascii="Arial" w:hAnsi="Arial" w:cs="Arial"/>
          <w:sz w:val="20"/>
          <w:szCs w:val="20"/>
        </w:rPr>
        <w:t>Pozemku</w:t>
      </w:r>
      <w:r w:rsidR="002D5ED3" w:rsidRPr="00D61509">
        <w:rPr>
          <w:rFonts w:ascii="Arial" w:hAnsi="Arial" w:cs="Arial"/>
          <w:sz w:val="20"/>
          <w:szCs w:val="20"/>
        </w:rPr>
        <w:t xml:space="preserve"> </w:t>
      </w:r>
      <w:r w:rsidR="00D72575" w:rsidRPr="00D61509">
        <w:rPr>
          <w:rFonts w:ascii="Arial" w:hAnsi="Arial" w:cs="Arial"/>
          <w:sz w:val="20"/>
          <w:szCs w:val="20"/>
        </w:rPr>
        <w:t>do </w:t>
      </w:r>
      <w:r w:rsidR="00264243" w:rsidRPr="00D61509">
        <w:rPr>
          <w:rFonts w:ascii="Arial" w:hAnsi="Arial" w:cs="Arial"/>
          <w:sz w:val="20"/>
          <w:szCs w:val="20"/>
        </w:rPr>
        <w:t>kata</w:t>
      </w:r>
      <w:r w:rsidRPr="00D61509">
        <w:rPr>
          <w:rFonts w:ascii="Arial" w:hAnsi="Arial" w:cs="Arial"/>
          <w:sz w:val="20"/>
          <w:szCs w:val="20"/>
        </w:rPr>
        <w:t>str</w:t>
      </w:r>
      <w:r w:rsidR="00264243" w:rsidRPr="00D61509">
        <w:rPr>
          <w:rFonts w:ascii="Arial" w:hAnsi="Arial" w:cs="Arial"/>
          <w:sz w:val="20"/>
          <w:szCs w:val="20"/>
        </w:rPr>
        <w:t>u</w:t>
      </w:r>
      <w:r w:rsidRPr="00D61509">
        <w:rPr>
          <w:rFonts w:ascii="Arial" w:hAnsi="Arial" w:cs="Arial"/>
          <w:sz w:val="20"/>
          <w:szCs w:val="20"/>
        </w:rPr>
        <w:t xml:space="preserve"> nemovitostí bude podán příslušnému katastrální</w:t>
      </w:r>
      <w:r w:rsidR="00264243" w:rsidRPr="00D61509">
        <w:rPr>
          <w:rFonts w:ascii="Arial" w:hAnsi="Arial" w:cs="Arial"/>
          <w:sz w:val="20"/>
          <w:szCs w:val="20"/>
        </w:rPr>
        <w:t>mu</w:t>
      </w:r>
      <w:r w:rsidRPr="00D61509">
        <w:rPr>
          <w:rFonts w:ascii="Arial" w:hAnsi="Arial" w:cs="Arial"/>
          <w:sz w:val="20"/>
          <w:szCs w:val="20"/>
        </w:rPr>
        <w:t xml:space="preserve"> úřad</w:t>
      </w:r>
      <w:r w:rsidR="00264243" w:rsidRPr="00D61509">
        <w:rPr>
          <w:rFonts w:ascii="Arial" w:hAnsi="Arial" w:cs="Arial"/>
          <w:sz w:val="20"/>
          <w:szCs w:val="20"/>
        </w:rPr>
        <w:t>u</w:t>
      </w:r>
      <w:r w:rsidRPr="00D61509">
        <w:rPr>
          <w:rFonts w:ascii="Arial" w:hAnsi="Arial" w:cs="Arial"/>
          <w:sz w:val="20"/>
          <w:szCs w:val="20"/>
        </w:rPr>
        <w:t xml:space="preserve"> Oprávněn</w:t>
      </w:r>
      <w:r w:rsidR="00412CFF" w:rsidRPr="00D61509">
        <w:rPr>
          <w:rFonts w:ascii="Arial" w:hAnsi="Arial" w:cs="Arial"/>
          <w:sz w:val="20"/>
          <w:szCs w:val="20"/>
        </w:rPr>
        <w:t>ým</w:t>
      </w:r>
      <w:r w:rsidRPr="00D61509">
        <w:rPr>
          <w:rFonts w:ascii="Arial" w:hAnsi="Arial" w:cs="Arial"/>
          <w:sz w:val="20"/>
          <w:szCs w:val="20"/>
        </w:rPr>
        <w:t>. Správní poplatek za návrh na zahájení řízení o povolení vkladu práva do katastr</w:t>
      </w:r>
      <w:r w:rsidR="00264243" w:rsidRPr="00D61509">
        <w:rPr>
          <w:rFonts w:ascii="Arial" w:hAnsi="Arial" w:cs="Arial"/>
          <w:sz w:val="20"/>
          <w:szCs w:val="20"/>
        </w:rPr>
        <w:t>u</w:t>
      </w:r>
      <w:r w:rsidRPr="00D61509">
        <w:rPr>
          <w:rFonts w:ascii="Arial" w:hAnsi="Arial" w:cs="Arial"/>
          <w:sz w:val="20"/>
          <w:szCs w:val="20"/>
        </w:rPr>
        <w:t xml:space="preserve"> nemovitostí uhradí Oprávněn</w:t>
      </w:r>
      <w:r w:rsidR="00412CFF" w:rsidRPr="00D61509">
        <w:rPr>
          <w:rFonts w:ascii="Arial" w:hAnsi="Arial" w:cs="Arial"/>
          <w:sz w:val="20"/>
          <w:szCs w:val="20"/>
        </w:rPr>
        <w:t>ý</w:t>
      </w:r>
      <w:r w:rsidRPr="00D61509">
        <w:rPr>
          <w:rFonts w:ascii="Arial" w:hAnsi="Arial" w:cs="Arial"/>
          <w:sz w:val="20"/>
          <w:szCs w:val="20"/>
        </w:rPr>
        <w:t>.</w:t>
      </w:r>
    </w:p>
    <w:p w14:paraId="6684548E" w14:textId="7ED2E111" w:rsidR="00163A6C" w:rsidRDefault="00163A6C" w:rsidP="00EF2BD3">
      <w:pPr>
        <w:pStyle w:val="Odstavecseseznamem"/>
        <w:widowControl w:val="0"/>
        <w:numPr>
          <w:ilvl w:val="1"/>
          <w:numId w:val="16"/>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Pr>
          <w:rFonts w:ascii="Arial" w:hAnsi="Arial" w:cs="Arial"/>
          <w:sz w:val="20"/>
          <w:szCs w:val="20"/>
        </w:rPr>
        <w:t>Oprávněný se zavazuje kopii podaného návrhu na vklad do katastru nemovitost</w:t>
      </w:r>
      <w:r w:rsidR="00341E45">
        <w:rPr>
          <w:rFonts w:ascii="Arial" w:hAnsi="Arial" w:cs="Arial"/>
          <w:sz w:val="20"/>
          <w:szCs w:val="20"/>
        </w:rPr>
        <w:t>í</w:t>
      </w:r>
      <w:r>
        <w:rPr>
          <w:rFonts w:ascii="Arial" w:hAnsi="Arial" w:cs="Arial"/>
          <w:sz w:val="20"/>
          <w:szCs w:val="20"/>
        </w:rPr>
        <w:t xml:space="preserve"> s vyznačením data podání návrhu zaslat Povinnému nejpozději do 3 pracovních dní, a to elektronicky na jím uvedenou e-mailovou adresu: </w:t>
      </w:r>
      <w:r w:rsidRPr="00C34F3A">
        <w:rPr>
          <w:rFonts w:ascii="Arial" w:hAnsi="Arial" w:cs="Arial"/>
          <w:sz w:val="20"/>
          <w:szCs w:val="20"/>
          <w:highlight w:val="yellow"/>
        </w:rPr>
        <w:t>[●]</w:t>
      </w:r>
      <w:r>
        <w:rPr>
          <w:rFonts w:ascii="Arial" w:hAnsi="Arial" w:cs="Arial"/>
          <w:sz w:val="20"/>
          <w:szCs w:val="20"/>
        </w:rPr>
        <w:t>.</w:t>
      </w:r>
    </w:p>
    <w:p w14:paraId="7DACC7E3" w14:textId="14CA3843" w:rsidR="00D01AE5" w:rsidRPr="00A36638" w:rsidRDefault="00D01AE5" w:rsidP="00EF2BD3">
      <w:pPr>
        <w:pStyle w:val="Odstavecseseznamem"/>
        <w:widowControl w:val="0"/>
        <w:numPr>
          <w:ilvl w:val="1"/>
          <w:numId w:val="16"/>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sidRPr="00A36638">
        <w:rPr>
          <w:rFonts w:ascii="Arial" w:hAnsi="Arial" w:cs="Arial"/>
          <w:sz w:val="20"/>
          <w:szCs w:val="20"/>
        </w:rPr>
        <w:t xml:space="preserve">Věcné břemeno podle této </w:t>
      </w:r>
      <w:r w:rsidR="00501596">
        <w:rPr>
          <w:rFonts w:ascii="Arial" w:hAnsi="Arial" w:cs="Arial"/>
          <w:sz w:val="20"/>
          <w:szCs w:val="20"/>
        </w:rPr>
        <w:t>S</w:t>
      </w:r>
      <w:r w:rsidRPr="00A36638">
        <w:rPr>
          <w:rFonts w:ascii="Arial" w:hAnsi="Arial" w:cs="Arial"/>
          <w:sz w:val="20"/>
          <w:szCs w:val="20"/>
        </w:rPr>
        <w:t>mlouvy vzniká v souladu s ustanovením</w:t>
      </w:r>
      <w:r w:rsidR="00EF2BD3">
        <w:rPr>
          <w:rFonts w:ascii="Arial" w:hAnsi="Arial" w:cs="Arial"/>
          <w:sz w:val="20"/>
          <w:szCs w:val="20"/>
        </w:rPr>
        <w:t xml:space="preserve"> občanského zákoníku zápisem do </w:t>
      </w:r>
      <w:r w:rsidRPr="00A36638">
        <w:rPr>
          <w:rFonts w:ascii="Arial" w:hAnsi="Arial" w:cs="Arial"/>
          <w:sz w:val="20"/>
          <w:szCs w:val="20"/>
        </w:rPr>
        <w:t>veřejného seznamu (katastr nemovitostí).</w:t>
      </w:r>
    </w:p>
    <w:p w14:paraId="687D5CC7" w14:textId="77777777" w:rsidR="00120793" w:rsidRDefault="00A36638" w:rsidP="00623A8C">
      <w:pPr>
        <w:shd w:val="clear" w:color="auto" w:fill="FFFFFF"/>
        <w:spacing w:before="360" w:after="120"/>
        <w:ind w:left="567" w:right="1" w:hanging="567"/>
        <w:rPr>
          <w:rFonts w:ascii="Arial" w:eastAsia="Calibri" w:hAnsi="Arial" w:cs="Arial"/>
          <w:b/>
          <w:bCs/>
          <w:color w:val="000000"/>
          <w:spacing w:val="-4"/>
          <w:sz w:val="20"/>
          <w:szCs w:val="20"/>
        </w:rPr>
      </w:pPr>
      <w:r>
        <w:rPr>
          <w:rFonts w:ascii="Arial" w:eastAsia="Calibri" w:hAnsi="Arial" w:cs="Arial"/>
          <w:b/>
          <w:bCs/>
          <w:color w:val="000000"/>
          <w:spacing w:val="-4"/>
          <w:sz w:val="20"/>
          <w:szCs w:val="20"/>
        </w:rPr>
        <w:t xml:space="preserve">8. </w:t>
      </w:r>
      <w:r w:rsidR="00120793" w:rsidRPr="00147306">
        <w:rPr>
          <w:rFonts w:ascii="Arial" w:eastAsia="Calibri" w:hAnsi="Arial" w:cs="Arial"/>
          <w:b/>
          <w:bCs/>
          <w:color w:val="000000"/>
          <w:spacing w:val="-4"/>
          <w:sz w:val="20"/>
          <w:szCs w:val="20"/>
        </w:rPr>
        <w:t>Ostatní ujednání</w:t>
      </w:r>
    </w:p>
    <w:p w14:paraId="0E3785DE" w14:textId="1FB4F628" w:rsidR="00D85944" w:rsidRPr="00D85944" w:rsidRDefault="00D85944" w:rsidP="00EF2BD3">
      <w:pPr>
        <w:pStyle w:val="Odstavecseseznamem"/>
        <w:numPr>
          <w:ilvl w:val="0"/>
          <w:numId w:val="26"/>
        </w:numPr>
        <w:spacing w:after="60"/>
        <w:ind w:left="340" w:hanging="340"/>
        <w:contextualSpacing w:val="0"/>
        <w:jc w:val="both"/>
        <w:rPr>
          <w:rFonts w:ascii="Arial" w:hAnsi="Arial" w:cs="Arial"/>
          <w:iCs/>
          <w:sz w:val="20"/>
          <w:szCs w:val="20"/>
        </w:rPr>
      </w:pPr>
      <w:r w:rsidRPr="00D85944">
        <w:rPr>
          <w:rFonts w:ascii="Arial" w:hAnsi="Arial" w:cs="Arial"/>
          <w:iCs/>
          <w:sz w:val="20"/>
          <w:szCs w:val="20"/>
        </w:rPr>
        <w:t xml:space="preserve">V případě, že v souvislosti s plněním této </w:t>
      </w:r>
      <w:r w:rsidR="003518BF">
        <w:rPr>
          <w:rFonts w:ascii="Arial" w:hAnsi="Arial" w:cs="Arial"/>
          <w:iCs/>
          <w:sz w:val="20"/>
          <w:szCs w:val="20"/>
        </w:rPr>
        <w:t>S</w:t>
      </w:r>
      <w:r w:rsidRPr="00D85944">
        <w:rPr>
          <w:rFonts w:ascii="Arial" w:hAnsi="Arial" w:cs="Arial"/>
          <w:iCs/>
          <w:sz w:val="20"/>
          <w:szCs w:val="20"/>
        </w:rPr>
        <w:t xml:space="preserve">mlouvy jsou jakoukoliv </w:t>
      </w:r>
      <w:r w:rsidR="003518BF">
        <w:rPr>
          <w:rFonts w:ascii="Arial" w:hAnsi="Arial" w:cs="Arial"/>
          <w:iCs/>
          <w:sz w:val="20"/>
          <w:szCs w:val="20"/>
        </w:rPr>
        <w:t>S</w:t>
      </w:r>
      <w:r w:rsidRPr="00D85944">
        <w:rPr>
          <w:rFonts w:ascii="Arial" w:hAnsi="Arial" w:cs="Arial"/>
          <w:iCs/>
          <w:sz w:val="20"/>
          <w:szCs w:val="20"/>
        </w:rPr>
        <w:t xml:space="preserve">mluvní stranou poskytovány druhé </w:t>
      </w:r>
      <w:r w:rsidR="003518BF">
        <w:rPr>
          <w:rFonts w:ascii="Arial" w:hAnsi="Arial" w:cs="Arial"/>
          <w:iCs/>
          <w:sz w:val="20"/>
          <w:szCs w:val="20"/>
        </w:rPr>
        <w:t>S</w:t>
      </w:r>
      <w:r w:rsidRPr="00D85944">
        <w:rPr>
          <w:rFonts w:ascii="Arial" w:hAnsi="Arial" w:cs="Arial"/>
          <w:iCs/>
          <w:sz w:val="20"/>
          <w:szCs w:val="20"/>
        </w:rPr>
        <w:t xml:space="preserve">mluvní straně osobní údaje fyzických osob, zavazují se </w:t>
      </w:r>
      <w:r w:rsidR="003518BF">
        <w:rPr>
          <w:rFonts w:ascii="Arial" w:hAnsi="Arial" w:cs="Arial"/>
          <w:iCs/>
          <w:sz w:val="20"/>
          <w:szCs w:val="20"/>
        </w:rPr>
        <w:t>S</w:t>
      </w:r>
      <w:r w:rsidRPr="00D85944">
        <w:rPr>
          <w:rFonts w:ascii="Arial" w:hAnsi="Arial" w:cs="Arial"/>
          <w:iCs/>
          <w:sz w:val="20"/>
          <w:szCs w:val="20"/>
        </w:rPr>
        <w:t>mluvní strany zajistit ochranu osobních údajů, včetně citlivých údajů, se kterými přijdou do styku, v souladu s nařízením Evropského parlamentu a Rady (EU) 2016/679 ze dne 27. 4. </w:t>
      </w:r>
      <w:r w:rsidR="00292A0C">
        <w:rPr>
          <w:rFonts w:ascii="Arial" w:hAnsi="Arial" w:cs="Arial"/>
          <w:iCs/>
          <w:sz w:val="20"/>
          <w:szCs w:val="20"/>
        </w:rPr>
        <w:t>2016 o ochraně fyzických osob v </w:t>
      </w:r>
      <w:r w:rsidRPr="00D85944">
        <w:rPr>
          <w:rFonts w:ascii="Arial" w:hAnsi="Arial" w:cs="Arial"/>
          <w:iCs/>
          <w:sz w:val="20"/>
          <w:szCs w:val="20"/>
        </w:rPr>
        <w:t xml:space="preserve">souvislosti se zpracováním osobních údajů a o volném pohybu těchto údajů a o zrušení směrnice  95/46/ES a v souladu s další příslušnou právní úpravou upravující ochranu osobních údajů. Pro </w:t>
      </w:r>
      <w:r w:rsidRPr="00E16461">
        <w:rPr>
          <w:rFonts w:ascii="Arial" w:hAnsi="Arial" w:cs="Arial"/>
          <w:iCs/>
          <w:sz w:val="20"/>
          <w:szCs w:val="20"/>
        </w:rPr>
        <w:t>případ, že Pražská teplárenská a.s. získá</w:t>
      </w:r>
      <w:r w:rsidRPr="00D85944">
        <w:rPr>
          <w:rFonts w:ascii="Arial" w:hAnsi="Arial" w:cs="Arial"/>
          <w:iCs/>
          <w:sz w:val="20"/>
          <w:szCs w:val="20"/>
        </w:rPr>
        <w:t xml:space="preserve"> v souvislosti s touto </w:t>
      </w:r>
      <w:r w:rsidR="003518BF">
        <w:rPr>
          <w:rFonts w:ascii="Arial" w:hAnsi="Arial" w:cs="Arial"/>
          <w:iCs/>
          <w:sz w:val="20"/>
          <w:szCs w:val="20"/>
        </w:rPr>
        <w:t>S</w:t>
      </w:r>
      <w:r w:rsidRPr="00D85944">
        <w:rPr>
          <w:rFonts w:ascii="Arial" w:hAnsi="Arial" w:cs="Arial"/>
          <w:iCs/>
          <w:sz w:val="20"/>
          <w:szCs w:val="20"/>
        </w:rPr>
        <w:t>mlouvou osobní údaje jakožto jejich správce, poskytuje tímto subjektu údajů následující informace:</w:t>
      </w:r>
    </w:p>
    <w:p w14:paraId="03173DE4" w14:textId="7C54291B" w:rsidR="00D85944" w:rsidRPr="00E16461" w:rsidRDefault="00D85944" w:rsidP="00EF2BD3">
      <w:pPr>
        <w:pStyle w:val="Odstavecseseznamem"/>
        <w:numPr>
          <w:ilvl w:val="0"/>
          <w:numId w:val="17"/>
        </w:numPr>
        <w:overflowPunct w:val="0"/>
        <w:autoSpaceDE w:val="0"/>
        <w:autoSpaceDN w:val="0"/>
        <w:spacing w:after="60"/>
        <w:ind w:left="680" w:hanging="340"/>
        <w:contextualSpacing w:val="0"/>
        <w:jc w:val="both"/>
        <w:rPr>
          <w:rFonts w:ascii="Arial" w:hAnsi="Arial" w:cs="Arial"/>
          <w:iCs/>
          <w:sz w:val="20"/>
          <w:szCs w:val="20"/>
        </w:rPr>
      </w:pPr>
      <w:r w:rsidRPr="00E16461">
        <w:rPr>
          <w:rFonts w:ascii="Arial" w:hAnsi="Arial" w:cs="Arial"/>
          <w:iCs/>
          <w:sz w:val="20"/>
          <w:szCs w:val="20"/>
        </w:rPr>
        <w:t>Pražská teplárenská a.s., IČO: 45273600, může být kontaktována ve svém sídle na adrese Partyzánská 1/7, Praha 7, PSČ 170 00. Kontaktní osobou je Ing. Mgr. Jan Hrubý, tel. č. +420266752120, e</w:t>
      </w:r>
      <w:r w:rsidRPr="00E16461">
        <w:rPr>
          <w:rFonts w:ascii="Arial" w:hAnsi="Arial" w:cs="Arial"/>
          <w:iCs/>
          <w:sz w:val="20"/>
          <w:szCs w:val="20"/>
        </w:rPr>
        <w:noBreakHyphen/>
        <w:t>mail: JHruby@ptas.cz.</w:t>
      </w:r>
    </w:p>
    <w:p w14:paraId="77AE3877" w14:textId="43B9E313" w:rsidR="00D85944" w:rsidRPr="00E16461" w:rsidRDefault="00D85944" w:rsidP="00EF2BD3">
      <w:pPr>
        <w:numPr>
          <w:ilvl w:val="0"/>
          <w:numId w:val="17"/>
        </w:numPr>
        <w:overflowPunct w:val="0"/>
        <w:autoSpaceDE w:val="0"/>
        <w:autoSpaceDN w:val="0"/>
        <w:spacing w:after="60"/>
        <w:ind w:left="680" w:hanging="340"/>
        <w:jc w:val="both"/>
        <w:rPr>
          <w:rFonts w:ascii="Arial" w:hAnsi="Arial" w:cs="Arial"/>
          <w:iCs/>
          <w:sz w:val="20"/>
          <w:szCs w:val="20"/>
        </w:rPr>
      </w:pPr>
      <w:r w:rsidRPr="00E16461">
        <w:rPr>
          <w:rFonts w:ascii="Arial" w:hAnsi="Arial" w:cs="Arial"/>
          <w:iCs/>
          <w:sz w:val="20"/>
          <w:szCs w:val="20"/>
        </w:rPr>
        <w:t xml:space="preserve">Účelem zpracování osobních údajů je plnění této </w:t>
      </w:r>
      <w:r w:rsidR="003518BF" w:rsidRPr="00E16461">
        <w:rPr>
          <w:rFonts w:ascii="Arial" w:hAnsi="Arial" w:cs="Arial"/>
          <w:iCs/>
          <w:sz w:val="20"/>
          <w:szCs w:val="20"/>
        </w:rPr>
        <w:t>S</w:t>
      </w:r>
      <w:r w:rsidRPr="00E16461">
        <w:rPr>
          <w:rFonts w:ascii="Arial" w:hAnsi="Arial" w:cs="Arial"/>
          <w:iCs/>
          <w:sz w:val="20"/>
          <w:szCs w:val="20"/>
        </w:rPr>
        <w:t xml:space="preserve">mlouvy; právním základem je tato </w:t>
      </w:r>
      <w:r w:rsidR="003518BF" w:rsidRPr="00E16461">
        <w:rPr>
          <w:rFonts w:ascii="Arial" w:hAnsi="Arial" w:cs="Arial"/>
          <w:iCs/>
          <w:sz w:val="20"/>
          <w:szCs w:val="20"/>
        </w:rPr>
        <w:t>S</w:t>
      </w:r>
      <w:r w:rsidR="00292A0C" w:rsidRPr="00E16461">
        <w:rPr>
          <w:rFonts w:ascii="Arial" w:hAnsi="Arial" w:cs="Arial"/>
          <w:iCs/>
          <w:sz w:val="20"/>
          <w:szCs w:val="20"/>
        </w:rPr>
        <w:t>mlouva. Za </w:t>
      </w:r>
      <w:r w:rsidRPr="00E16461">
        <w:rPr>
          <w:rFonts w:ascii="Arial" w:hAnsi="Arial" w:cs="Arial"/>
          <w:iCs/>
          <w:sz w:val="20"/>
          <w:szCs w:val="20"/>
        </w:rPr>
        <w:t xml:space="preserve">účelem plnění smluvních povinností bude Pražská teplárenská a.s. zpracovávat veškeré osobní údaje uvedené ve </w:t>
      </w:r>
      <w:r w:rsidR="003518BF" w:rsidRPr="00E16461">
        <w:rPr>
          <w:rFonts w:ascii="Arial" w:hAnsi="Arial" w:cs="Arial"/>
          <w:iCs/>
          <w:sz w:val="20"/>
          <w:szCs w:val="20"/>
        </w:rPr>
        <w:t>S</w:t>
      </w:r>
      <w:r w:rsidRPr="00E16461">
        <w:rPr>
          <w:rFonts w:ascii="Arial" w:hAnsi="Arial" w:cs="Arial"/>
          <w:iCs/>
          <w:sz w:val="20"/>
          <w:szCs w:val="20"/>
        </w:rPr>
        <w:t>mlouvě, včetně kontaktních údajů, identifikač</w:t>
      </w:r>
      <w:r w:rsidR="00292A0C" w:rsidRPr="00E16461">
        <w:rPr>
          <w:rFonts w:ascii="Arial" w:hAnsi="Arial" w:cs="Arial"/>
          <w:iCs/>
          <w:sz w:val="20"/>
          <w:szCs w:val="20"/>
        </w:rPr>
        <w:t>ních údajů a </w:t>
      </w:r>
      <w:r w:rsidRPr="00E16461">
        <w:rPr>
          <w:rFonts w:ascii="Arial" w:hAnsi="Arial" w:cs="Arial"/>
          <w:iCs/>
          <w:sz w:val="20"/>
          <w:szCs w:val="20"/>
        </w:rPr>
        <w:t>bankovního spojení.</w:t>
      </w:r>
    </w:p>
    <w:p w14:paraId="0DC67BBF" w14:textId="3F666CD6" w:rsidR="00120793" w:rsidRPr="00D85944" w:rsidRDefault="00D85944" w:rsidP="00EF2BD3">
      <w:pPr>
        <w:numPr>
          <w:ilvl w:val="0"/>
          <w:numId w:val="17"/>
        </w:numPr>
        <w:overflowPunct w:val="0"/>
        <w:autoSpaceDE w:val="0"/>
        <w:autoSpaceDN w:val="0"/>
        <w:spacing w:after="60"/>
        <w:ind w:left="680" w:hanging="340"/>
        <w:jc w:val="both"/>
        <w:rPr>
          <w:rFonts w:ascii="Arial" w:hAnsi="Arial" w:cs="Arial"/>
          <w:iCs/>
          <w:sz w:val="20"/>
          <w:szCs w:val="20"/>
        </w:rPr>
      </w:pPr>
      <w:r w:rsidRPr="00E16461">
        <w:rPr>
          <w:rFonts w:ascii="Arial" w:hAnsi="Arial" w:cs="Arial"/>
          <w:iCs/>
          <w:sz w:val="20"/>
          <w:szCs w:val="20"/>
        </w:rPr>
        <w:t>Veškeré příslušné informace o právech fyzických osob, o nichž Pražská teplárenská a.s</w:t>
      </w:r>
      <w:r w:rsidRPr="00E16461">
        <w:rPr>
          <w:rFonts w:ascii="Arial" w:hAnsi="Arial" w:cs="Arial"/>
          <w:i/>
          <w:iCs/>
          <w:sz w:val="20"/>
          <w:szCs w:val="20"/>
        </w:rPr>
        <w:t xml:space="preserve">. </w:t>
      </w:r>
      <w:r w:rsidRPr="00E16461">
        <w:rPr>
          <w:rFonts w:ascii="Arial" w:hAnsi="Arial" w:cs="Arial"/>
          <w:iCs/>
          <w:sz w:val="20"/>
          <w:szCs w:val="20"/>
        </w:rPr>
        <w:t xml:space="preserve">získala osobní údaje dle této </w:t>
      </w:r>
      <w:r w:rsidR="003518BF" w:rsidRPr="00E16461">
        <w:rPr>
          <w:rFonts w:ascii="Arial" w:hAnsi="Arial" w:cs="Arial"/>
          <w:iCs/>
          <w:sz w:val="20"/>
          <w:szCs w:val="20"/>
        </w:rPr>
        <w:t>S</w:t>
      </w:r>
      <w:r w:rsidRPr="00E16461">
        <w:rPr>
          <w:rFonts w:ascii="Arial" w:hAnsi="Arial" w:cs="Arial"/>
          <w:iCs/>
          <w:sz w:val="20"/>
          <w:szCs w:val="20"/>
        </w:rPr>
        <w:t xml:space="preserve">mlouvy, jsou těmto osobám přístupné na internetové adrese: </w:t>
      </w:r>
      <w:hyperlink r:id="rId8" w:history="1">
        <w:r w:rsidRPr="00E16461">
          <w:rPr>
            <w:rStyle w:val="Hypertextovodkaz"/>
            <w:rFonts w:ascii="Arial" w:hAnsi="Arial" w:cs="Arial"/>
            <w:sz w:val="20"/>
            <w:szCs w:val="20"/>
          </w:rPr>
          <w:t>http://www.ptas.cz</w:t>
        </w:r>
      </w:hyperlink>
      <w:r w:rsidRPr="00E16461">
        <w:rPr>
          <w:rFonts w:ascii="Arial" w:hAnsi="Arial" w:cs="Arial"/>
          <w:iCs/>
          <w:sz w:val="20"/>
          <w:szCs w:val="20"/>
        </w:rPr>
        <w:t xml:space="preserve"> </w:t>
      </w:r>
      <w:r w:rsidRPr="00E16461">
        <w:rPr>
          <w:rFonts w:ascii="Arial" w:hAnsi="Arial" w:cs="Arial"/>
          <w:iCs/>
          <w:color w:val="FF0000"/>
          <w:sz w:val="20"/>
          <w:szCs w:val="20"/>
        </w:rPr>
        <w:t xml:space="preserve"> </w:t>
      </w:r>
      <w:r w:rsidRPr="00E16461">
        <w:rPr>
          <w:rFonts w:ascii="Arial" w:hAnsi="Arial" w:cs="Arial"/>
          <w:iCs/>
          <w:sz w:val="20"/>
          <w:szCs w:val="20"/>
        </w:rPr>
        <w:t xml:space="preserve">v sekci GDPR. Druhá </w:t>
      </w:r>
      <w:r w:rsidR="00677E6E" w:rsidRPr="00E16461">
        <w:rPr>
          <w:rFonts w:ascii="Arial" w:hAnsi="Arial" w:cs="Arial"/>
          <w:iCs/>
          <w:sz w:val="20"/>
          <w:szCs w:val="20"/>
        </w:rPr>
        <w:t>S</w:t>
      </w:r>
      <w:r w:rsidRPr="00E16461">
        <w:rPr>
          <w:rFonts w:ascii="Arial" w:hAnsi="Arial" w:cs="Arial"/>
          <w:iCs/>
          <w:sz w:val="20"/>
          <w:szCs w:val="20"/>
        </w:rPr>
        <w:t>mluvní strana se zavazuje dotčené fyzické osoby s uvedenými informacemi</w:t>
      </w:r>
      <w:r w:rsidRPr="00D85944">
        <w:rPr>
          <w:rFonts w:ascii="Arial" w:hAnsi="Arial" w:cs="Arial"/>
          <w:iCs/>
          <w:sz w:val="20"/>
          <w:szCs w:val="20"/>
        </w:rPr>
        <w:t xml:space="preserve"> seznámit</w:t>
      </w:r>
      <w:r w:rsidR="00120793" w:rsidRPr="00D85944">
        <w:rPr>
          <w:rFonts w:ascii="Arial" w:hAnsi="Arial" w:cs="Arial"/>
          <w:sz w:val="20"/>
          <w:szCs w:val="20"/>
        </w:rPr>
        <w:t>.</w:t>
      </w:r>
    </w:p>
    <w:p w14:paraId="3B1C0049" w14:textId="77777777" w:rsidR="00120793" w:rsidRPr="00147306" w:rsidRDefault="00563064" w:rsidP="00623A8C">
      <w:pPr>
        <w:keepNext/>
        <w:shd w:val="clear" w:color="auto" w:fill="FFFFFF"/>
        <w:spacing w:before="360" w:after="120"/>
        <w:ind w:left="567" w:right="1" w:hanging="567"/>
        <w:rPr>
          <w:rFonts w:ascii="Arial" w:eastAsia="Calibri" w:hAnsi="Arial" w:cs="Arial"/>
          <w:b/>
          <w:bCs/>
          <w:color w:val="000000"/>
          <w:spacing w:val="-4"/>
          <w:sz w:val="20"/>
          <w:szCs w:val="20"/>
        </w:rPr>
      </w:pPr>
      <w:r>
        <w:rPr>
          <w:rFonts w:ascii="Arial" w:eastAsia="Calibri" w:hAnsi="Arial" w:cs="Arial"/>
          <w:b/>
          <w:bCs/>
          <w:color w:val="000000"/>
          <w:spacing w:val="-4"/>
          <w:sz w:val="20"/>
          <w:szCs w:val="20"/>
        </w:rPr>
        <w:t xml:space="preserve">9. </w:t>
      </w:r>
      <w:r w:rsidR="00120793" w:rsidRPr="00147306">
        <w:rPr>
          <w:rFonts w:ascii="Arial" w:eastAsia="Calibri" w:hAnsi="Arial" w:cs="Arial"/>
          <w:b/>
          <w:bCs/>
          <w:color w:val="000000"/>
          <w:spacing w:val="-4"/>
          <w:sz w:val="20"/>
          <w:szCs w:val="20"/>
        </w:rPr>
        <w:t>Závěrečná ujednání</w:t>
      </w:r>
    </w:p>
    <w:p w14:paraId="3212055D" w14:textId="22C9D035" w:rsidR="00D85944" w:rsidRPr="005F1F69" w:rsidRDefault="00D85944" w:rsidP="00EF2BD3">
      <w:pPr>
        <w:pStyle w:val="Odstavecseseznamem"/>
        <w:widowControl w:val="0"/>
        <w:numPr>
          <w:ilvl w:val="1"/>
          <w:numId w:val="18"/>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sidRPr="00A36638">
        <w:rPr>
          <w:rFonts w:ascii="Arial" w:hAnsi="Arial" w:cs="Arial"/>
          <w:sz w:val="20"/>
          <w:szCs w:val="20"/>
        </w:rPr>
        <w:tab/>
        <w:t xml:space="preserve">Smlouva je </w:t>
      </w:r>
      <w:r w:rsidRPr="005F1F69">
        <w:rPr>
          <w:rFonts w:ascii="Arial" w:hAnsi="Arial" w:cs="Arial"/>
          <w:sz w:val="20"/>
          <w:szCs w:val="20"/>
        </w:rPr>
        <w:t>sepsána v </w:t>
      </w:r>
      <w:r w:rsidR="005F1F69" w:rsidRPr="005F1F69">
        <w:rPr>
          <w:rFonts w:ascii="Arial" w:hAnsi="Arial" w:cs="Arial"/>
          <w:sz w:val="20"/>
          <w:szCs w:val="20"/>
        </w:rPr>
        <w:t>pěti</w:t>
      </w:r>
      <w:r w:rsidRPr="005F1F69">
        <w:rPr>
          <w:rFonts w:ascii="Arial" w:hAnsi="Arial" w:cs="Arial"/>
          <w:sz w:val="20"/>
          <w:szCs w:val="20"/>
        </w:rPr>
        <w:t xml:space="preserve"> stejnopisech s platností originálu. </w:t>
      </w:r>
      <w:r w:rsidR="005F1F69" w:rsidRPr="005F1F69">
        <w:rPr>
          <w:rFonts w:ascii="Arial" w:hAnsi="Arial" w:cs="Arial"/>
          <w:sz w:val="20"/>
          <w:szCs w:val="20"/>
        </w:rPr>
        <w:t>Dva</w:t>
      </w:r>
      <w:r w:rsidR="00FE2CB5" w:rsidRPr="005F1F69">
        <w:rPr>
          <w:rFonts w:ascii="Arial" w:hAnsi="Arial" w:cs="Arial"/>
          <w:sz w:val="20"/>
          <w:szCs w:val="20"/>
        </w:rPr>
        <w:t xml:space="preserve"> stejnopisy</w:t>
      </w:r>
      <w:r w:rsidRPr="005F1F69">
        <w:rPr>
          <w:rFonts w:ascii="Arial" w:hAnsi="Arial" w:cs="Arial"/>
          <w:sz w:val="20"/>
          <w:szCs w:val="20"/>
        </w:rPr>
        <w:t xml:space="preserve"> obdrží Povinný</w:t>
      </w:r>
      <w:r w:rsidR="002D5ED3" w:rsidRPr="005F1F69">
        <w:rPr>
          <w:rFonts w:ascii="Arial" w:hAnsi="Arial" w:cs="Arial"/>
          <w:sz w:val="20"/>
          <w:szCs w:val="20"/>
        </w:rPr>
        <w:t xml:space="preserve"> </w:t>
      </w:r>
      <w:r w:rsidRPr="005F1F69">
        <w:rPr>
          <w:rFonts w:ascii="Arial" w:hAnsi="Arial" w:cs="Arial"/>
          <w:sz w:val="20"/>
          <w:szCs w:val="20"/>
        </w:rPr>
        <w:t xml:space="preserve">a </w:t>
      </w:r>
      <w:r w:rsidR="005F1F69" w:rsidRPr="005F1F69">
        <w:rPr>
          <w:rFonts w:ascii="Arial" w:hAnsi="Arial" w:cs="Arial"/>
          <w:sz w:val="20"/>
          <w:szCs w:val="20"/>
        </w:rPr>
        <w:t>tři</w:t>
      </w:r>
      <w:r w:rsidR="00FE2CB5" w:rsidRPr="005F1F69">
        <w:rPr>
          <w:rFonts w:ascii="Arial" w:hAnsi="Arial" w:cs="Arial"/>
          <w:sz w:val="20"/>
          <w:szCs w:val="20"/>
        </w:rPr>
        <w:t xml:space="preserve"> stejnopisy </w:t>
      </w:r>
      <w:r w:rsidRPr="005F1F69">
        <w:rPr>
          <w:rFonts w:ascii="Arial" w:hAnsi="Arial" w:cs="Arial"/>
          <w:sz w:val="20"/>
          <w:szCs w:val="20"/>
        </w:rPr>
        <w:t>obdrží Oprávněný, z nichž jeden stejnopis bude Oprávněným použit pro účely příslušného řízení o povolení vkladu věcného břemene do katastru nemovitostí.</w:t>
      </w:r>
    </w:p>
    <w:p w14:paraId="3C43B5AE" w14:textId="7B114195" w:rsidR="00120793" w:rsidRPr="00563064" w:rsidRDefault="00120793" w:rsidP="00EF2BD3">
      <w:pPr>
        <w:pStyle w:val="Odstavecseseznamem"/>
        <w:widowControl w:val="0"/>
        <w:numPr>
          <w:ilvl w:val="1"/>
          <w:numId w:val="18"/>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sidRPr="00563064">
        <w:rPr>
          <w:rFonts w:ascii="Arial" w:hAnsi="Arial" w:cs="Arial"/>
          <w:sz w:val="20"/>
          <w:szCs w:val="20"/>
        </w:rPr>
        <w:t xml:space="preserve">Smluvní strany prohlašují, že si </w:t>
      </w:r>
      <w:r w:rsidR="00AF2CE0" w:rsidRPr="00563064">
        <w:rPr>
          <w:rFonts w:ascii="Arial" w:hAnsi="Arial" w:cs="Arial"/>
          <w:sz w:val="20"/>
          <w:szCs w:val="20"/>
        </w:rPr>
        <w:t>S</w:t>
      </w:r>
      <w:r w:rsidRPr="00563064">
        <w:rPr>
          <w:rFonts w:ascii="Arial" w:hAnsi="Arial" w:cs="Arial"/>
          <w:sz w:val="20"/>
          <w:szCs w:val="20"/>
        </w:rPr>
        <w:t>mlouvu před jejím podpise</w:t>
      </w:r>
      <w:r w:rsidR="00D72575">
        <w:rPr>
          <w:rFonts w:ascii="Arial" w:hAnsi="Arial" w:cs="Arial"/>
          <w:sz w:val="20"/>
          <w:szCs w:val="20"/>
        </w:rPr>
        <w:t>m přečetly, že byla uzavřena po </w:t>
      </w:r>
      <w:r w:rsidRPr="00563064">
        <w:rPr>
          <w:rFonts w:ascii="Arial" w:hAnsi="Arial" w:cs="Arial"/>
          <w:sz w:val="20"/>
          <w:szCs w:val="20"/>
        </w:rPr>
        <w:t>vzájemné dohodě, podle jejich pravé a svobodné vů</w:t>
      </w:r>
      <w:r w:rsidR="00D72575">
        <w:rPr>
          <w:rFonts w:ascii="Arial" w:hAnsi="Arial" w:cs="Arial"/>
          <w:sz w:val="20"/>
          <w:szCs w:val="20"/>
        </w:rPr>
        <w:t>le, dobrovolně, určitě, vážně a </w:t>
      </w:r>
      <w:r w:rsidRPr="00563064">
        <w:rPr>
          <w:rFonts w:ascii="Arial" w:hAnsi="Arial" w:cs="Arial"/>
          <w:sz w:val="20"/>
          <w:szCs w:val="20"/>
        </w:rPr>
        <w:t>srozumitelně, což stvrzují svými podpisy.</w:t>
      </w:r>
      <w:r w:rsidR="00A63179" w:rsidRPr="00563064">
        <w:rPr>
          <w:rFonts w:ascii="Arial" w:hAnsi="Arial" w:cs="Arial"/>
          <w:sz w:val="20"/>
          <w:szCs w:val="20"/>
        </w:rPr>
        <w:t xml:space="preserve"> Smluvní strany prohlašují, že </w:t>
      </w:r>
      <w:r w:rsidR="00501596">
        <w:rPr>
          <w:rFonts w:ascii="Arial" w:hAnsi="Arial" w:cs="Arial"/>
          <w:sz w:val="20"/>
          <w:szCs w:val="20"/>
        </w:rPr>
        <w:t>S</w:t>
      </w:r>
      <w:r w:rsidR="00A63179" w:rsidRPr="00563064">
        <w:rPr>
          <w:rFonts w:ascii="Arial" w:hAnsi="Arial" w:cs="Arial"/>
          <w:sz w:val="20"/>
          <w:szCs w:val="20"/>
        </w:rPr>
        <w:t>mlouva tohoto obs</w:t>
      </w:r>
      <w:r w:rsidR="00D72575">
        <w:rPr>
          <w:rFonts w:ascii="Arial" w:hAnsi="Arial" w:cs="Arial"/>
          <w:sz w:val="20"/>
          <w:szCs w:val="20"/>
        </w:rPr>
        <w:t>ahu představuje úplnou dohodu o </w:t>
      </w:r>
      <w:r w:rsidR="00A63179" w:rsidRPr="00563064">
        <w:rPr>
          <w:rFonts w:ascii="Arial" w:hAnsi="Arial" w:cs="Arial"/>
          <w:sz w:val="20"/>
          <w:szCs w:val="20"/>
        </w:rPr>
        <w:t xml:space="preserve">veškerých jejích náležitostech a že neexistují jiné náležitosti, které </w:t>
      </w:r>
      <w:r w:rsidR="00341E45">
        <w:rPr>
          <w:rFonts w:ascii="Arial" w:hAnsi="Arial" w:cs="Arial"/>
          <w:sz w:val="20"/>
          <w:szCs w:val="20"/>
        </w:rPr>
        <w:t xml:space="preserve">Smluvní </w:t>
      </w:r>
      <w:r w:rsidR="00A63179" w:rsidRPr="00563064">
        <w:rPr>
          <w:rFonts w:ascii="Arial" w:hAnsi="Arial" w:cs="Arial"/>
          <w:sz w:val="20"/>
          <w:szCs w:val="20"/>
        </w:rPr>
        <w:t>st</w:t>
      </w:r>
      <w:r w:rsidR="00537430">
        <w:rPr>
          <w:rFonts w:ascii="Arial" w:hAnsi="Arial" w:cs="Arial"/>
          <w:sz w:val="20"/>
          <w:szCs w:val="20"/>
        </w:rPr>
        <w:t>r</w:t>
      </w:r>
      <w:r w:rsidR="00A63179" w:rsidRPr="00563064">
        <w:rPr>
          <w:rFonts w:ascii="Arial" w:hAnsi="Arial" w:cs="Arial"/>
          <w:sz w:val="20"/>
          <w:szCs w:val="20"/>
        </w:rPr>
        <w:t>any měly v úmyslu ujednat.</w:t>
      </w:r>
    </w:p>
    <w:p w14:paraId="0C9DA0CB" w14:textId="74CACF13" w:rsidR="00BF4A19" w:rsidRDefault="00BF4A19" w:rsidP="00EF2BD3">
      <w:pPr>
        <w:pStyle w:val="Odstavecseseznamem"/>
        <w:widowControl w:val="0"/>
        <w:numPr>
          <w:ilvl w:val="1"/>
          <w:numId w:val="18"/>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sidRPr="005F1F69">
        <w:rPr>
          <w:rFonts w:ascii="Arial" w:hAnsi="Arial" w:cs="Arial"/>
          <w:sz w:val="20"/>
          <w:szCs w:val="20"/>
        </w:rPr>
        <w:t>Povinný</w:t>
      </w:r>
      <w:r w:rsidR="00FE2CB5" w:rsidRPr="005F1F69">
        <w:rPr>
          <w:rFonts w:ascii="Arial" w:hAnsi="Arial" w:cs="Arial"/>
          <w:sz w:val="20"/>
          <w:szCs w:val="20"/>
        </w:rPr>
        <w:t xml:space="preserve"> bere</w:t>
      </w:r>
      <w:r w:rsidRPr="005F1F69">
        <w:rPr>
          <w:rFonts w:ascii="Arial" w:hAnsi="Arial" w:cs="Arial"/>
          <w:sz w:val="20"/>
          <w:szCs w:val="20"/>
        </w:rPr>
        <w:t xml:space="preserve"> na vědomí</w:t>
      </w:r>
      <w:r w:rsidRPr="00147306">
        <w:rPr>
          <w:rFonts w:ascii="Arial" w:hAnsi="Arial" w:cs="Arial"/>
          <w:sz w:val="20"/>
          <w:szCs w:val="20"/>
        </w:rPr>
        <w:t xml:space="preserve"> a souhlasí s tím, že tato </w:t>
      </w:r>
      <w:r w:rsidR="00501596">
        <w:rPr>
          <w:rFonts w:ascii="Arial" w:hAnsi="Arial" w:cs="Arial"/>
          <w:sz w:val="20"/>
          <w:szCs w:val="20"/>
        </w:rPr>
        <w:t>S</w:t>
      </w:r>
      <w:r w:rsidRPr="00147306">
        <w:rPr>
          <w:rFonts w:ascii="Arial" w:hAnsi="Arial" w:cs="Arial"/>
          <w:sz w:val="20"/>
          <w:szCs w:val="20"/>
        </w:rPr>
        <w:t xml:space="preserve">mlouva může být </w:t>
      </w:r>
      <w:r w:rsidR="00807572">
        <w:rPr>
          <w:rFonts w:ascii="Arial" w:hAnsi="Arial" w:cs="Arial"/>
          <w:sz w:val="20"/>
          <w:szCs w:val="20"/>
        </w:rPr>
        <w:t>Oprávněným</w:t>
      </w:r>
      <w:r w:rsidRPr="00147306">
        <w:rPr>
          <w:rFonts w:ascii="Arial" w:hAnsi="Arial" w:cs="Arial"/>
          <w:sz w:val="20"/>
          <w:szCs w:val="20"/>
        </w:rPr>
        <w:t xml:space="preserve"> poskytnuta auditorům, účetním, daňovým, právním a jiným poradcům </w:t>
      </w:r>
      <w:r w:rsidR="00807572">
        <w:rPr>
          <w:rFonts w:ascii="Arial" w:hAnsi="Arial" w:cs="Arial"/>
          <w:sz w:val="20"/>
          <w:szCs w:val="20"/>
        </w:rPr>
        <w:t>Oprávněného</w:t>
      </w:r>
      <w:r w:rsidRPr="00147306">
        <w:rPr>
          <w:rFonts w:ascii="Arial" w:hAnsi="Arial" w:cs="Arial"/>
          <w:sz w:val="20"/>
          <w:szCs w:val="20"/>
        </w:rPr>
        <w:t xml:space="preserve"> a osob s ní</w:t>
      </w:r>
      <w:r w:rsidR="00807572">
        <w:rPr>
          <w:rFonts w:ascii="Arial" w:hAnsi="Arial" w:cs="Arial"/>
          <w:sz w:val="20"/>
          <w:szCs w:val="20"/>
        </w:rPr>
        <w:t>m</w:t>
      </w:r>
      <w:r w:rsidRPr="00147306">
        <w:rPr>
          <w:rFonts w:ascii="Arial" w:hAnsi="Arial" w:cs="Arial"/>
          <w:sz w:val="20"/>
          <w:szCs w:val="20"/>
        </w:rPr>
        <w:t xml:space="preserve"> propojených a dále finančním institucím a jejich poradcům za účelem financování (včetně emise dluhopisů) </w:t>
      </w:r>
      <w:r w:rsidR="00807572">
        <w:rPr>
          <w:rFonts w:ascii="Arial" w:hAnsi="Arial" w:cs="Arial"/>
          <w:sz w:val="20"/>
          <w:szCs w:val="20"/>
        </w:rPr>
        <w:t>Oprávněného</w:t>
      </w:r>
      <w:r w:rsidR="00D72575">
        <w:rPr>
          <w:rFonts w:ascii="Arial" w:hAnsi="Arial" w:cs="Arial"/>
          <w:sz w:val="20"/>
          <w:szCs w:val="20"/>
        </w:rPr>
        <w:t xml:space="preserve"> a </w:t>
      </w:r>
      <w:r w:rsidRPr="00147306">
        <w:rPr>
          <w:rFonts w:ascii="Arial" w:hAnsi="Arial" w:cs="Arial"/>
          <w:sz w:val="20"/>
          <w:szCs w:val="20"/>
        </w:rPr>
        <w:t>osob s ní</w:t>
      </w:r>
      <w:r w:rsidR="00807572">
        <w:rPr>
          <w:rFonts w:ascii="Arial" w:hAnsi="Arial" w:cs="Arial"/>
          <w:sz w:val="20"/>
          <w:szCs w:val="20"/>
        </w:rPr>
        <w:t>m</w:t>
      </w:r>
      <w:r w:rsidRPr="00147306">
        <w:rPr>
          <w:rFonts w:ascii="Arial" w:hAnsi="Arial" w:cs="Arial"/>
          <w:sz w:val="20"/>
          <w:szCs w:val="20"/>
        </w:rPr>
        <w:t xml:space="preserve"> propojených, pokud jsou při své činnosti vázán</w:t>
      </w:r>
      <w:r w:rsidR="00807572">
        <w:rPr>
          <w:rFonts w:ascii="Arial" w:hAnsi="Arial" w:cs="Arial"/>
          <w:sz w:val="20"/>
          <w:szCs w:val="20"/>
        </w:rPr>
        <w:t>i</w:t>
      </w:r>
      <w:r w:rsidR="00292A0C">
        <w:rPr>
          <w:rFonts w:ascii="Arial" w:hAnsi="Arial" w:cs="Arial"/>
          <w:sz w:val="20"/>
          <w:szCs w:val="20"/>
        </w:rPr>
        <w:t xml:space="preserve"> zákonnou či </w:t>
      </w:r>
      <w:r w:rsidRPr="00147306">
        <w:rPr>
          <w:rFonts w:ascii="Arial" w:hAnsi="Arial" w:cs="Arial"/>
          <w:sz w:val="20"/>
          <w:szCs w:val="20"/>
        </w:rPr>
        <w:t xml:space="preserve">smluvní povinností </w:t>
      </w:r>
      <w:r w:rsidR="00C8757A" w:rsidRPr="00147306">
        <w:rPr>
          <w:rFonts w:ascii="Arial" w:hAnsi="Arial" w:cs="Arial"/>
          <w:sz w:val="20"/>
          <w:szCs w:val="20"/>
        </w:rPr>
        <w:t>mlčenlivosti</w:t>
      </w:r>
      <w:r w:rsidRPr="00147306">
        <w:rPr>
          <w:rFonts w:ascii="Arial" w:hAnsi="Arial" w:cs="Arial"/>
          <w:sz w:val="20"/>
          <w:szCs w:val="20"/>
        </w:rPr>
        <w:t>.</w:t>
      </w:r>
    </w:p>
    <w:p w14:paraId="3CFAB87C" w14:textId="5CA6CABB" w:rsidR="00386658" w:rsidRPr="00736F73" w:rsidRDefault="00386658" w:rsidP="00386658">
      <w:pPr>
        <w:pStyle w:val="Odstavecseseznamem"/>
        <w:widowControl w:val="0"/>
        <w:numPr>
          <w:ilvl w:val="1"/>
          <w:numId w:val="18"/>
        </w:numPr>
        <w:shd w:val="clear" w:color="auto" w:fill="FFFFFF"/>
        <w:tabs>
          <w:tab w:val="left" w:pos="360"/>
        </w:tabs>
        <w:autoSpaceDE w:val="0"/>
        <w:autoSpaceDN w:val="0"/>
        <w:adjustRightInd w:val="0"/>
        <w:spacing w:after="120"/>
        <w:ind w:right="1"/>
        <w:jc w:val="both"/>
        <w:rPr>
          <w:rFonts w:ascii="Arial" w:hAnsi="Arial" w:cs="Arial"/>
          <w:sz w:val="20"/>
          <w:szCs w:val="20"/>
        </w:rPr>
      </w:pPr>
      <w:r w:rsidRPr="00736F73">
        <w:rPr>
          <w:rFonts w:ascii="Arial" w:hAnsi="Arial" w:cs="Arial"/>
          <w:sz w:val="20"/>
          <w:szCs w:val="20"/>
        </w:rPr>
        <w:t>Smluvní strany výslov</w:t>
      </w:r>
      <w:r>
        <w:rPr>
          <w:rFonts w:ascii="Arial" w:hAnsi="Arial" w:cs="Arial"/>
          <w:sz w:val="20"/>
          <w:szCs w:val="20"/>
        </w:rPr>
        <w:t>ně souhlasí s uveřejněním této S</w:t>
      </w:r>
      <w:r w:rsidRPr="00736F73">
        <w:rPr>
          <w:rFonts w:ascii="Arial" w:hAnsi="Arial" w:cs="Arial"/>
          <w:sz w:val="20"/>
          <w:szCs w:val="20"/>
        </w:rPr>
        <w:t>mlouvy v registru smluv vedeném Ministerstvem vnitra České republiky v souladu se zákonem č. 340/2015 Sb., o zvláštních podmínkách účinnosti některých smluv, uveřejňování těchto smluv a o registru smluv (dále „zákon o registru smluv“), v platném znění.</w:t>
      </w:r>
    </w:p>
    <w:p w14:paraId="790B6A1F" w14:textId="3ABE63FD" w:rsidR="00A318F9" w:rsidRPr="00A318F9" w:rsidRDefault="00386658" w:rsidP="00A318F9">
      <w:pPr>
        <w:pStyle w:val="Odstavecseseznamem"/>
        <w:widowControl w:val="0"/>
        <w:shd w:val="clear" w:color="auto" w:fill="FFFFFF"/>
        <w:tabs>
          <w:tab w:val="left" w:pos="360"/>
        </w:tabs>
        <w:autoSpaceDE w:val="0"/>
        <w:autoSpaceDN w:val="0"/>
        <w:adjustRightInd w:val="0"/>
        <w:spacing w:after="120"/>
        <w:ind w:left="360" w:right="1"/>
        <w:contextualSpacing w:val="0"/>
        <w:jc w:val="both"/>
        <w:rPr>
          <w:rFonts w:ascii="Arial" w:hAnsi="Arial" w:cs="Arial"/>
          <w:sz w:val="20"/>
          <w:szCs w:val="20"/>
        </w:rPr>
      </w:pPr>
      <w:r w:rsidRPr="00736F73">
        <w:rPr>
          <w:rFonts w:ascii="Arial" w:hAnsi="Arial" w:cs="Arial"/>
          <w:sz w:val="20"/>
          <w:szCs w:val="20"/>
        </w:rPr>
        <w:t xml:space="preserve">Smluvní strany se dohodly, že uveřejnění této </w:t>
      </w:r>
      <w:r>
        <w:rPr>
          <w:rFonts w:ascii="Arial" w:hAnsi="Arial" w:cs="Arial"/>
          <w:sz w:val="20"/>
          <w:szCs w:val="20"/>
        </w:rPr>
        <w:t>S</w:t>
      </w:r>
      <w:r w:rsidRPr="00736F73">
        <w:rPr>
          <w:rFonts w:ascii="Arial" w:hAnsi="Arial" w:cs="Arial"/>
          <w:sz w:val="20"/>
          <w:szCs w:val="20"/>
        </w:rPr>
        <w:t xml:space="preserve">mlouvy dle předchozí věty zajistí městská část Praha 18 ve lhůtě </w:t>
      </w:r>
      <w:r>
        <w:rPr>
          <w:rFonts w:ascii="Arial" w:hAnsi="Arial" w:cs="Arial"/>
          <w:sz w:val="20"/>
          <w:szCs w:val="20"/>
        </w:rPr>
        <w:t>30</w:t>
      </w:r>
      <w:r w:rsidRPr="00736F73">
        <w:rPr>
          <w:rFonts w:ascii="Arial" w:hAnsi="Arial" w:cs="Arial"/>
          <w:sz w:val="20"/>
          <w:szCs w:val="20"/>
        </w:rPr>
        <w:t xml:space="preserve"> kalendář</w:t>
      </w:r>
      <w:r>
        <w:rPr>
          <w:rFonts w:ascii="Arial" w:hAnsi="Arial" w:cs="Arial"/>
          <w:sz w:val="20"/>
          <w:szCs w:val="20"/>
        </w:rPr>
        <w:t>ních dnů ode dne uzavření této S</w:t>
      </w:r>
      <w:r w:rsidRPr="00736F73">
        <w:rPr>
          <w:rFonts w:ascii="Arial" w:hAnsi="Arial" w:cs="Arial"/>
          <w:sz w:val="20"/>
          <w:szCs w:val="20"/>
        </w:rPr>
        <w:t>mlouvy.  Druhá smluvní strana bude městskou částí Praha 18 písemně informována o splnění této povinnosti, nejpozději ve lhůtě 3 kalendářních dnů ode dne uveřejnění</w:t>
      </w:r>
      <w:r>
        <w:rPr>
          <w:rFonts w:ascii="Arial" w:hAnsi="Arial" w:cs="Arial"/>
          <w:sz w:val="20"/>
          <w:szCs w:val="20"/>
        </w:rPr>
        <w:t xml:space="preserve"> této S</w:t>
      </w:r>
      <w:r w:rsidRPr="00736F73">
        <w:rPr>
          <w:rFonts w:ascii="Arial" w:hAnsi="Arial" w:cs="Arial"/>
          <w:sz w:val="20"/>
          <w:szCs w:val="20"/>
        </w:rPr>
        <w:t xml:space="preserve">mlouvy v registru smluv, a to oznámením na emailovou adresu: </w:t>
      </w:r>
      <w:r w:rsidRPr="0030052A">
        <w:rPr>
          <w:rFonts w:ascii="Arial" w:hAnsi="Arial" w:cs="Arial"/>
          <w:sz w:val="20"/>
          <w:szCs w:val="20"/>
          <w:highlight w:val="yellow"/>
        </w:rPr>
        <w:t>…………………</w:t>
      </w:r>
      <w:proofErr w:type="gramStart"/>
      <w:r w:rsidRPr="0030052A">
        <w:rPr>
          <w:rFonts w:ascii="Arial" w:hAnsi="Arial" w:cs="Arial"/>
          <w:sz w:val="20"/>
          <w:szCs w:val="20"/>
          <w:highlight w:val="yellow"/>
        </w:rPr>
        <w:t>….</w:t>
      </w:r>
      <w:r w:rsidRPr="00736F73">
        <w:rPr>
          <w:rFonts w:ascii="Arial" w:hAnsi="Arial" w:cs="Arial"/>
          <w:sz w:val="20"/>
          <w:szCs w:val="20"/>
        </w:rPr>
        <w:t>Pokud</w:t>
      </w:r>
      <w:proofErr w:type="gramEnd"/>
      <w:r w:rsidRPr="00736F73">
        <w:rPr>
          <w:rFonts w:ascii="Arial" w:hAnsi="Arial" w:cs="Arial"/>
          <w:sz w:val="20"/>
          <w:szCs w:val="20"/>
        </w:rPr>
        <w:t xml:space="preserve"> druhá smluvní strana neobdrží do </w:t>
      </w:r>
      <w:r>
        <w:rPr>
          <w:rFonts w:ascii="Arial" w:hAnsi="Arial" w:cs="Arial"/>
          <w:sz w:val="20"/>
          <w:szCs w:val="20"/>
        </w:rPr>
        <w:t>45</w:t>
      </w:r>
      <w:r w:rsidRPr="00736F73">
        <w:rPr>
          <w:rFonts w:ascii="Arial" w:hAnsi="Arial" w:cs="Arial"/>
          <w:sz w:val="20"/>
          <w:szCs w:val="20"/>
        </w:rPr>
        <w:t xml:space="preserve"> kalendář</w:t>
      </w:r>
      <w:r>
        <w:rPr>
          <w:rFonts w:ascii="Arial" w:hAnsi="Arial" w:cs="Arial"/>
          <w:sz w:val="20"/>
          <w:szCs w:val="20"/>
        </w:rPr>
        <w:t>ních dnů ode dne uzavření této S</w:t>
      </w:r>
      <w:r w:rsidRPr="00736F73">
        <w:rPr>
          <w:rFonts w:ascii="Arial" w:hAnsi="Arial" w:cs="Arial"/>
          <w:sz w:val="20"/>
          <w:szCs w:val="20"/>
        </w:rPr>
        <w:t>mlouvy píse</w:t>
      </w:r>
      <w:r>
        <w:rPr>
          <w:rFonts w:ascii="Arial" w:hAnsi="Arial" w:cs="Arial"/>
          <w:sz w:val="20"/>
          <w:szCs w:val="20"/>
        </w:rPr>
        <w:t>mné oznámení o uveřejnění této S</w:t>
      </w:r>
      <w:r w:rsidRPr="00736F73">
        <w:rPr>
          <w:rFonts w:ascii="Arial" w:hAnsi="Arial" w:cs="Arial"/>
          <w:sz w:val="20"/>
          <w:szCs w:val="20"/>
        </w:rPr>
        <w:t>mlouvy v registru smluv dle předchozí věty, je po uplynutí této lhůty tato druhá smluvní strana povinna ve lhůtě 3 kalendářníc</w:t>
      </w:r>
      <w:r>
        <w:rPr>
          <w:rFonts w:ascii="Arial" w:hAnsi="Arial" w:cs="Arial"/>
          <w:sz w:val="20"/>
          <w:szCs w:val="20"/>
        </w:rPr>
        <w:t>h dnů zajistit uveřejnění této S</w:t>
      </w:r>
      <w:r w:rsidRPr="00736F73">
        <w:rPr>
          <w:rFonts w:ascii="Arial" w:hAnsi="Arial" w:cs="Arial"/>
          <w:sz w:val="20"/>
          <w:szCs w:val="20"/>
        </w:rPr>
        <w:t>mlouvy v souladu se zákonem o registru smluv. V takové</w:t>
      </w:r>
      <w:r w:rsidR="00AD25BE">
        <w:rPr>
          <w:rFonts w:ascii="Arial" w:hAnsi="Arial" w:cs="Arial"/>
          <w:sz w:val="20"/>
          <w:szCs w:val="20"/>
        </w:rPr>
        <w:t>m případě je o zveřejnění této S</w:t>
      </w:r>
      <w:r w:rsidRPr="00736F73">
        <w:rPr>
          <w:rFonts w:ascii="Arial" w:hAnsi="Arial" w:cs="Arial"/>
          <w:sz w:val="20"/>
          <w:szCs w:val="20"/>
        </w:rPr>
        <w:t>mlouvy druhá smluvní strana povinna písemně informovat městskou část Praha 18 ve lhůtě 3 kalendářní</w:t>
      </w:r>
      <w:r w:rsidR="00AD25BE">
        <w:rPr>
          <w:rFonts w:ascii="Arial" w:hAnsi="Arial" w:cs="Arial"/>
          <w:sz w:val="20"/>
          <w:szCs w:val="20"/>
        </w:rPr>
        <w:t>ch dnů ode dne uveřejnění této S</w:t>
      </w:r>
      <w:r w:rsidRPr="00736F73">
        <w:rPr>
          <w:rFonts w:ascii="Arial" w:hAnsi="Arial" w:cs="Arial"/>
          <w:sz w:val="20"/>
          <w:szCs w:val="20"/>
        </w:rPr>
        <w:t>mlouvy v registru smluv oznámením na emailovou adresu:</w:t>
      </w:r>
      <w:r w:rsidR="00A318F9">
        <w:rPr>
          <w:rFonts w:ascii="Arial" w:hAnsi="Arial" w:cs="Arial"/>
          <w:sz w:val="20"/>
          <w:szCs w:val="20"/>
        </w:rPr>
        <w:t xml:space="preserve"> </w:t>
      </w:r>
      <w:hyperlink r:id="rId9" w:history="1">
        <w:r w:rsidR="00A318F9" w:rsidRPr="00F21D4E">
          <w:rPr>
            <w:rStyle w:val="Hypertextovodkaz"/>
            <w:rFonts w:ascii="Arial" w:hAnsi="Arial" w:cs="Arial"/>
            <w:sz w:val="20"/>
            <w:szCs w:val="20"/>
          </w:rPr>
          <w:t>osm@letnany.cz</w:t>
        </w:r>
      </w:hyperlink>
      <w:r w:rsidR="00A318F9">
        <w:rPr>
          <w:rFonts w:ascii="Arial" w:hAnsi="Arial" w:cs="Arial"/>
          <w:sz w:val="20"/>
          <w:szCs w:val="20"/>
        </w:rPr>
        <w:t xml:space="preserve"> </w:t>
      </w:r>
    </w:p>
    <w:p w14:paraId="4901BA00" w14:textId="0B30DC5C" w:rsidR="00786AA7" w:rsidRPr="005F1F69" w:rsidRDefault="00E06855" w:rsidP="00386658">
      <w:pPr>
        <w:pStyle w:val="Odstavecseseznamem"/>
        <w:widowControl w:val="0"/>
        <w:numPr>
          <w:ilvl w:val="1"/>
          <w:numId w:val="18"/>
        </w:numPr>
        <w:shd w:val="clear" w:color="auto" w:fill="FFFFFF"/>
        <w:tabs>
          <w:tab w:val="left" w:pos="360"/>
        </w:tabs>
        <w:autoSpaceDE w:val="0"/>
        <w:autoSpaceDN w:val="0"/>
        <w:adjustRightInd w:val="0"/>
        <w:spacing w:after="120"/>
        <w:contextualSpacing w:val="0"/>
        <w:jc w:val="both"/>
        <w:rPr>
          <w:rFonts w:ascii="Arial" w:hAnsi="Arial" w:cs="Arial"/>
          <w:sz w:val="20"/>
          <w:szCs w:val="20"/>
        </w:rPr>
      </w:pPr>
      <w:r>
        <w:rPr>
          <w:rFonts w:ascii="Arial" w:hAnsi="Arial" w:cs="Arial"/>
          <w:sz w:val="20"/>
        </w:rPr>
        <w:t xml:space="preserve">Tato </w:t>
      </w:r>
      <w:r w:rsidR="00786AA7" w:rsidRPr="00020D69">
        <w:rPr>
          <w:rFonts w:ascii="Arial" w:hAnsi="Arial" w:cs="Arial"/>
          <w:sz w:val="20"/>
        </w:rPr>
        <w:t xml:space="preserve">Smlouva </w:t>
      </w:r>
      <w:r w:rsidR="00386658">
        <w:rPr>
          <w:rFonts w:ascii="Arial" w:hAnsi="Arial" w:cs="Arial"/>
          <w:sz w:val="20"/>
        </w:rPr>
        <w:t xml:space="preserve">je pro </w:t>
      </w:r>
      <w:r w:rsidR="00386658" w:rsidRPr="00386658">
        <w:rPr>
          <w:rFonts w:ascii="Arial" w:hAnsi="Arial" w:cs="Arial"/>
          <w:sz w:val="20"/>
        </w:rPr>
        <w:t xml:space="preserve">Smluvní strany závazná dnem jejího podpisu oprávněnými zástupci obou Smluvních stran a účinnosti nabude dnem jejího zveřejnění v registru smluv dle </w:t>
      </w:r>
      <w:r w:rsidR="00386658">
        <w:rPr>
          <w:rFonts w:ascii="Arial" w:hAnsi="Arial" w:cs="Arial"/>
          <w:sz w:val="20"/>
        </w:rPr>
        <w:t>z</w:t>
      </w:r>
      <w:r w:rsidR="00386658" w:rsidRPr="00386658">
        <w:rPr>
          <w:rFonts w:ascii="Arial" w:hAnsi="Arial" w:cs="Arial"/>
          <w:sz w:val="20"/>
        </w:rPr>
        <w:t>ákona o registru smluv</w:t>
      </w:r>
      <w:r w:rsidR="00386658">
        <w:rPr>
          <w:rFonts w:ascii="Arial" w:hAnsi="Arial" w:cs="Arial"/>
          <w:sz w:val="20"/>
        </w:rPr>
        <w:t xml:space="preserve">. </w:t>
      </w:r>
      <w:r w:rsidR="00EF2BD3">
        <w:rPr>
          <w:rFonts w:ascii="Arial" w:hAnsi="Arial" w:cs="Arial"/>
          <w:sz w:val="20"/>
        </w:rPr>
        <w:t>Pro </w:t>
      </w:r>
      <w:r w:rsidR="00786AA7">
        <w:rPr>
          <w:rFonts w:ascii="Arial" w:hAnsi="Arial" w:cs="Arial"/>
          <w:sz w:val="20"/>
        </w:rPr>
        <w:t>případ, že</w:t>
      </w:r>
      <w:r w:rsidR="00623A8C">
        <w:rPr>
          <w:rFonts w:ascii="Arial" w:hAnsi="Arial" w:cs="Arial"/>
          <w:sz w:val="20"/>
        </w:rPr>
        <w:t> </w:t>
      </w:r>
      <w:r w:rsidR="00786AA7">
        <w:rPr>
          <w:rFonts w:ascii="Arial" w:hAnsi="Arial" w:cs="Arial"/>
          <w:sz w:val="20"/>
        </w:rPr>
        <w:t>je tato S</w:t>
      </w:r>
      <w:r w:rsidR="00786AA7" w:rsidRPr="00020D69">
        <w:rPr>
          <w:rFonts w:ascii="Arial" w:hAnsi="Arial" w:cs="Arial"/>
          <w:sz w:val="20"/>
        </w:rPr>
        <w:t>mlouva uzav</w:t>
      </w:r>
      <w:r w:rsidR="00786AA7">
        <w:rPr>
          <w:rFonts w:ascii="Arial" w:hAnsi="Arial" w:cs="Arial"/>
          <w:sz w:val="20"/>
        </w:rPr>
        <w:t>írána bez současné přítomnosti S</w:t>
      </w:r>
      <w:r w:rsidR="00C33112">
        <w:rPr>
          <w:rFonts w:ascii="Arial" w:hAnsi="Arial" w:cs="Arial"/>
          <w:sz w:val="20"/>
        </w:rPr>
        <w:t>mluvních stran</w:t>
      </w:r>
      <w:r w:rsidR="00341E45">
        <w:rPr>
          <w:rFonts w:ascii="Arial" w:hAnsi="Arial" w:cs="Arial"/>
          <w:sz w:val="20"/>
        </w:rPr>
        <w:t>,</w:t>
      </w:r>
      <w:r w:rsidR="00292A0C">
        <w:rPr>
          <w:rFonts w:ascii="Arial" w:hAnsi="Arial" w:cs="Arial"/>
          <w:sz w:val="20"/>
        </w:rPr>
        <w:t xml:space="preserve"> platí, že </w:t>
      </w:r>
      <w:r w:rsidR="00C33112">
        <w:rPr>
          <w:rFonts w:ascii="Arial" w:hAnsi="Arial" w:cs="Arial"/>
          <w:sz w:val="20"/>
        </w:rPr>
        <w:t>S</w:t>
      </w:r>
      <w:r w:rsidR="00786AA7" w:rsidRPr="00020D69">
        <w:rPr>
          <w:rFonts w:ascii="Arial" w:hAnsi="Arial" w:cs="Arial"/>
          <w:sz w:val="20"/>
        </w:rPr>
        <w:t>mlouva není uzav</w:t>
      </w:r>
      <w:r w:rsidR="00786AA7">
        <w:rPr>
          <w:rFonts w:ascii="Arial" w:hAnsi="Arial" w:cs="Arial"/>
          <w:sz w:val="20"/>
        </w:rPr>
        <w:t xml:space="preserve">řena, pokud některá ze </w:t>
      </w:r>
      <w:r w:rsidR="00341E45">
        <w:rPr>
          <w:rFonts w:ascii="Arial" w:hAnsi="Arial" w:cs="Arial"/>
          <w:sz w:val="20"/>
        </w:rPr>
        <w:t xml:space="preserve">Smluvních </w:t>
      </w:r>
      <w:r w:rsidR="00786AA7" w:rsidRPr="00020D69">
        <w:rPr>
          <w:rFonts w:ascii="Arial" w:hAnsi="Arial" w:cs="Arial"/>
          <w:sz w:val="20"/>
        </w:rPr>
        <w:t xml:space="preserve">stran podepíše </w:t>
      </w:r>
      <w:r w:rsidR="00341E45">
        <w:rPr>
          <w:rFonts w:ascii="Arial" w:hAnsi="Arial" w:cs="Arial"/>
          <w:sz w:val="20"/>
        </w:rPr>
        <w:t>S</w:t>
      </w:r>
      <w:r w:rsidR="00786AA7" w:rsidRPr="00020D69">
        <w:rPr>
          <w:rFonts w:ascii="Arial" w:hAnsi="Arial" w:cs="Arial"/>
          <w:sz w:val="20"/>
        </w:rPr>
        <w:t>mlouvu s jakoukoliv změnou, odchylkou nebo dodatkem, byť nepodstatného obsahu, ledaže druhá strana takovou změnu, odchylku nebo dodatek následně schválí.</w:t>
      </w:r>
    </w:p>
    <w:p w14:paraId="077926B2" w14:textId="04F0E9A7" w:rsidR="0028059A" w:rsidRDefault="00064607" w:rsidP="005F1F69">
      <w:pPr>
        <w:pStyle w:val="Odstavecseseznamem"/>
        <w:widowControl w:val="0"/>
        <w:numPr>
          <w:ilvl w:val="1"/>
          <w:numId w:val="18"/>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sidRPr="005F1F69">
        <w:rPr>
          <w:rFonts w:ascii="Arial" w:hAnsi="Arial" w:cs="Arial"/>
          <w:sz w:val="20"/>
          <w:szCs w:val="20"/>
        </w:rPr>
        <w:t>Pro případ, kdy se některá ustanovení této Smlouvy či jakékoliv její části stanou neplatnými či zdánlivými, zavazují se Smluvní strany nahradit takové neplatné či zdánlivé ustanovení novým platným ustanovením, které bude zachovávat smysl a ekonomickou podstatu ustanovení původního. Smluvní strany se dále zavazují uzavřít novou smlouvu se stejným předmětem plnění a za shodných podmínek v případě, že návrh na vklad práva dle této Smlouvy bude z formálních důvodů příslušným katastrálním úřadem zamítnut. Smluvní strany se tak zavazují učinit ve lhůtě 30 dnů. Tato lhůta začíná běžet dnem doručení výzvy Oprávněného k uzavření nové smlouvy Povinnému</w:t>
      </w:r>
      <w:r w:rsidR="00120793" w:rsidRPr="005F1F69">
        <w:rPr>
          <w:rFonts w:ascii="Arial" w:hAnsi="Arial" w:cs="Arial"/>
          <w:sz w:val="20"/>
          <w:szCs w:val="20"/>
        </w:rPr>
        <w:t>.</w:t>
      </w:r>
    </w:p>
    <w:p w14:paraId="4DCE2692" w14:textId="0A961D98" w:rsidR="0028059A" w:rsidRDefault="00064607" w:rsidP="005F1F69">
      <w:pPr>
        <w:pStyle w:val="Odstavecseseznamem"/>
        <w:widowControl w:val="0"/>
        <w:numPr>
          <w:ilvl w:val="1"/>
          <w:numId w:val="18"/>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sidRPr="005F1F69">
        <w:rPr>
          <w:rFonts w:ascii="Arial" w:hAnsi="Arial" w:cs="Arial"/>
          <w:sz w:val="20"/>
          <w:szCs w:val="20"/>
        </w:rPr>
        <w:t>Tuto Smlouvu lze měnit nebo doplňovat pouze formou písemných, vzestupně číslovaných dodatků vyhotovených v listinné podobě a podepsaných oběma Smluvními stranami.</w:t>
      </w:r>
    </w:p>
    <w:p w14:paraId="78AA99CF" w14:textId="12D7B7C9" w:rsidR="0028059A" w:rsidRDefault="00EF2BD3" w:rsidP="005F1F69">
      <w:pPr>
        <w:pStyle w:val="Odstavecseseznamem"/>
        <w:widowControl w:val="0"/>
        <w:numPr>
          <w:ilvl w:val="1"/>
          <w:numId w:val="18"/>
        </w:numPr>
        <w:shd w:val="clear" w:color="auto" w:fill="FFFFFF"/>
        <w:tabs>
          <w:tab w:val="left" w:pos="360"/>
        </w:tabs>
        <w:autoSpaceDE w:val="0"/>
        <w:autoSpaceDN w:val="0"/>
        <w:adjustRightInd w:val="0"/>
        <w:spacing w:after="120"/>
        <w:ind w:left="340" w:hanging="340"/>
        <w:contextualSpacing w:val="0"/>
        <w:jc w:val="both"/>
        <w:rPr>
          <w:rFonts w:ascii="Arial" w:hAnsi="Arial" w:cs="Arial"/>
          <w:sz w:val="20"/>
          <w:szCs w:val="20"/>
        </w:rPr>
      </w:pPr>
      <w:r w:rsidRPr="005F1F69">
        <w:rPr>
          <w:rFonts w:ascii="Arial" w:hAnsi="Arial" w:cs="Arial"/>
          <w:sz w:val="20"/>
          <w:szCs w:val="20"/>
        </w:rPr>
        <w:t>Tato</w:t>
      </w:r>
      <w:r w:rsidR="00064607" w:rsidRPr="005F1F69">
        <w:rPr>
          <w:rFonts w:ascii="Arial" w:hAnsi="Arial" w:cs="Arial"/>
          <w:sz w:val="20"/>
          <w:szCs w:val="20"/>
        </w:rPr>
        <w:t xml:space="preserve"> Smlouva a právní vztahy z ní vyplývající se řídí právním řádem České republiky. Na právní vztahy vyplývající z této Smlouvy nebo související s touto Smlouvou a v ní nebo v energetickém zákoně výslovně neupravené se přiměřeně uplatní ustanovení občanského zákoníku</w:t>
      </w:r>
      <w:r w:rsidR="00120793" w:rsidRPr="005F1F69">
        <w:rPr>
          <w:rFonts w:ascii="Arial" w:hAnsi="Arial" w:cs="Arial"/>
          <w:sz w:val="20"/>
          <w:szCs w:val="20"/>
        </w:rPr>
        <w:t>.</w:t>
      </w:r>
    </w:p>
    <w:p w14:paraId="7248D663" w14:textId="126A0AD3" w:rsidR="00AD25BE" w:rsidRDefault="00AD25BE" w:rsidP="00E73B29">
      <w:pPr>
        <w:pStyle w:val="Odstavecseseznamem"/>
        <w:numPr>
          <w:ilvl w:val="1"/>
          <w:numId w:val="18"/>
        </w:numPr>
        <w:jc w:val="both"/>
        <w:rPr>
          <w:rFonts w:ascii="Arial" w:hAnsi="Arial" w:cs="Arial"/>
          <w:sz w:val="20"/>
          <w:szCs w:val="20"/>
        </w:rPr>
      </w:pPr>
      <w:r>
        <w:rPr>
          <w:rFonts w:ascii="Arial" w:hAnsi="Arial" w:cs="Arial"/>
          <w:sz w:val="20"/>
          <w:szCs w:val="20"/>
        </w:rPr>
        <w:t>Oprávněný</w:t>
      </w:r>
      <w:r w:rsidRPr="00AD25BE">
        <w:rPr>
          <w:rFonts w:ascii="Arial" w:hAnsi="Arial" w:cs="Arial"/>
          <w:sz w:val="20"/>
          <w:szCs w:val="20"/>
        </w:rPr>
        <w:t xml:space="preserve"> bere na vědomí, že </w:t>
      </w:r>
      <w:r>
        <w:rPr>
          <w:rFonts w:ascii="Arial" w:hAnsi="Arial" w:cs="Arial"/>
          <w:sz w:val="20"/>
          <w:szCs w:val="20"/>
        </w:rPr>
        <w:t>Povinný</w:t>
      </w:r>
      <w:r w:rsidRPr="00AD25BE">
        <w:rPr>
          <w:rFonts w:ascii="Arial" w:hAnsi="Arial" w:cs="Arial"/>
          <w:sz w:val="20"/>
          <w:szCs w:val="20"/>
        </w:rPr>
        <w:t xml:space="preserve"> je povinen na dotaz třetí osoby poskytovat informace v souladu se zákonem č. 106/1999 Sb., o svobodném přístupu k informacím, ve znění pozdějších předpisů, a souhlasí s tím, aby veš</w:t>
      </w:r>
      <w:r>
        <w:rPr>
          <w:rFonts w:ascii="Arial" w:hAnsi="Arial" w:cs="Arial"/>
          <w:sz w:val="20"/>
          <w:szCs w:val="20"/>
        </w:rPr>
        <w:t>keré informace obsažené v této S</w:t>
      </w:r>
      <w:r w:rsidRPr="00AD25BE">
        <w:rPr>
          <w:rFonts w:ascii="Arial" w:hAnsi="Arial" w:cs="Arial"/>
          <w:sz w:val="20"/>
          <w:szCs w:val="20"/>
        </w:rPr>
        <w:t>mlouvě, vyjma údajů ve smyslu zákona č. 110/2019 Sb., o zpracování osobních údajů, ve znění pozdějších předpisů, byly poskytnuty třetím osobám na jejich vyžádání.</w:t>
      </w:r>
    </w:p>
    <w:p w14:paraId="251ECBC4" w14:textId="77777777" w:rsidR="00AD25BE" w:rsidRPr="00AD25BE" w:rsidRDefault="00AD25BE" w:rsidP="00E73B29">
      <w:pPr>
        <w:pStyle w:val="Odstavecseseznamem"/>
        <w:ind w:left="360"/>
        <w:rPr>
          <w:rFonts w:ascii="Arial" w:hAnsi="Arial" w:cs="Arial"/>
          <w:sz w:val="20"/>
          <w:szCs w:val="20"/>
        </w:rPr>
      </w:pPr>
    </w:p>
    <w:p w14:paraId="3C14B95F" w14:textId="54F82BB3" w:rsidR="00386658" w:rsidRDefault="00386658" w:rsidP="00E73B29">
      <w:pPr>
        <w:pStyle w:val="Odstavecseseznamem"/>
        <w:widowControl w:val="0"/>
        <w:numPr>
          <w:ilvl w:val="1"/>
          <w:numId w:val="18"/>
        </w:numPr>
        <w:shd w:val="clear" w:color="auto" w:fill="FFFFFF"/>
        <w:tabs>
          <w:tab w:val="left" w:pos="360"/>
        </w:tabs>
        <w:autoSpaceDE w:val="0"/>
        <w:autoSpaceDN w:val="0"/>
        <w:adjustRightInd w:val="0"/>
        <w:spacing w:after="120"/>
        <w:jc w:val="both"/>
        <w:rPr>
          <w:rFonts w:ascii="Arial" w:hAnsi="Arial" w:cs="Arial"/>
          <w:sz w:val="20"/>
          <w:szCs w:val="20"/>
        </w:rPr>
      </w:pPr>
      <w:r w:rsidRPr="00E73B29">
        <w:rPr>
          <w:rFonts w:ascii="Arial" w:hAnsi="Arial" w:cs="Arial"/>
          <w:sz w:val="20"/>
          <w:szCs w:val="20"/>
        </w:rPr>
        <w:t xml:space="preserve">Smluvní strany prohlašují, že skutečnosti uvedené v této </w:t>
      </w:r>
      <w:r>
        <w:rPr>
          <w:rFonts w:ascii="Arial" w:hAnsi="Arial" w:cs="Arial"/>
          <w:sz w:val="20"/>
          <w:szCs w:val="20"/>
        </w:rPr>
        <w:t>S</w:t>
      </w:r>
      <w:r w:rsidRPr="00E73B29">
        <w:rPr>
          <w:rFonts w:ascii="Arial" w:hAnsi="Arial" w:cs="Arial"/>
          <w:sz w:val="20"/>
          <w:szCs w:val="20"/>
        </w:rPr>
        <w:t>mlouvě nepovažují za obchodní tajemství ve smyslu § 504 občanského zákoníku a udělují svolení k jejich užití a zveřejnění bez stanovení jakýchkoliv dalších podmínek.</w:t>
      </w:r>
    </w:p>
    <w:p w14:paraId="4D832DBC" w14:textId="77777777" w:rsidR="00386658" w:rsidRPr="00E73B29" w:rsidRDefault="00386658" w:rsidP="00E73B29">
      <w:pPr>
        <w:pStyle w:val="Odstavecseseznamem"/>
        <w:widowControl w:val="0"/>
        <w:shd w:val="clear" w:color="auto" w:fill="FFFFFF"/>
        <w:tabs>
          <w:tab w:val="left" w:pos="360"/>
        </w:tabs>
        <w:autoSpaceDE w:val="0"/>
        <w:autoSpaceDN w:val="0"/>
        <w:adjustRightInd w:val="0"/>
        <w:spacing w:after="120"/>
        <w:ind w:left="360"/>
        <w:jc w:val="both"/>
        <w:rPr>
          <w:rFonts w:ascii="Arial" w:hAnsi="Arial" w:cs="Arial"/>
          <w:sz w:val="20"/>
          <w:szCs w:val="20"/>
        </w:rPr>
      </w:pPr>
    </w:p>
    <w:p w14:paraId="1AB79CD0" w14:textId="3B88E5E7" w:rsidR="00386658" w:rsidRDefault="00386658" w:rsidP="00386658">
      <w:pPr>
        <w:pStyle w:val="Odstavecseseznamem"/>
        <w:widowControl w:val="0"/>
        <w:numPr>
          <w:ilvl w:val="1"/>
          <w:numId w:val="18"/>
        </w:numPr>
        <w:shd w:val="clear" w:color="auto" w:fill="FFFFFF"/>
        <w:tabs>
          <w:tab w:val="left" w:pos="360"/>
        </w:tabs>
        <w:autoSpaceDE w:val="0"/>
        <w:autoSpaceDN w:val="0"/>
        <w:adjustRightInd w:val="0"/>
        <w:spacing w:after="120"/>
        <w:contextualSpacing w:val="0"/>
        <w:jc w:val="both"/>
        <w:rPr>
          <w:rFonts w:ascii="Arial" w:hAnsi="Arial" w:cs="Arial"/>
          <w:sz w:val="20"/>
          <w:szCs w:val="20"/>
        </w:rPr>
      </w:pPr>
      <w:r w:rsidRPr="00386658">
        <w:rPr>
          <w:rFonts w:ascii="Arial" w:hAnsi="Arial" w:cs="Arial"/>
          <w:sz w:val="20"/>
          <w:szCs w:val="20"/>
        </w:rPr>
        <w:t xml:space="preserve">Povinný prohlašuje dle </w:t>
      </w:r>
      <w:proofErr w:type="spellStart"/>
      <w:r w:rsidRPr="00386658">
        <w:rPr>
          <w:rFonts w:ascii="Arial" w:hAnsi="Arial" w:cs="Arial"/>
          <w:sz w:val="20"/>
          <w:szCs w:val="20"/>
        </w:rPr>
        <w:t>ust</w:t>
      </w:r>
      <w:proofErr w:type="spellEnd"/>
      <w:r w:rsidRPr="00386658">
        <w:rPr>
          <w:rFonts w:ascii="Arial" w:hAnsi="Arial" w:cs="Arial"/>
          <w:sz w:val="20"/>
          <w:szCs w:val="20"/>
        </w:rPr>
        <w:t>. § 43 odst. 1 zákona č. 131/2000 Sb., o hlavním městě Praze (</w:t>
      </w:r>
      <w:proofErr w:type="spellStart"/>
      <w:r w:rsidRPr="00386658">
        <w:rPr>
          <w:rFonts w:ascii="Arial" w:hAnsi="Arial" w:cs="Arial"/>
          <w:sz w:val="20"/>
          <w:szCs w:val="20"/>
        </w:rPr>
        <w:t>ZoHMP</w:t>
      </w:r>
      <w:proofErr w:type="spellEnd"/>
      <w:r w:rsidRPr="00386658">
        <w:rPr>
          <w:rFonts w:ascii="Arial" w:hAnsi="Arial" w:cs="Arial"/>
          <w:sz w:val="20"/>
          <w:szCs w:val="20"/>
        </w:rPr>
        <w:t>), ve znění pozdějších předpisů, že podmínky pro platnost tohoto právního jedná</w:t>
      </w:r>
      <w:r>
        <w:rPr>
          <w:rFonts w:ascii="Arial" w:hAnsi="Arial" w:cs="Arial"/>
          <w:sz w:val="20"/>
          <w:szCs w:val="20"/>
        </w:rPr>
        <w:t>ní byly splněny. Uzavření této S</w:t>
      </w:r>
      <w:r w:rsidRPr="00386658">
        <w:rPr>
          <w:rFonts w:ascii="Arial" w:hAnsi="Arial" w:cs="Arial"/>
          <w:sz w:val="20"/>
          <w:szCs w:val="20"/>
        </w:rPr>
        <w:t xml:space="preserve">mlouvy bylo schváleno Zastupitelstvem městské části Praha 18 usnesením ZMČ </w:t>
      </w:r>
      <w:r w:rsidRPr="00E73B29">
        <w:rPr>
          <w:rFonts w:ascii="Arial" w:hAnsi="Arial" w:cs="Arial"/>
          <w:sz w:val="20"/>
          <w:szCs w:val="20"/>
          <w:highlight w:val="yellow"/>
        </w:rPr>
        <w:t xml:space="preserve">č. </w:t>
      </w:r>
      <w:proofErr w:type="spellStart"/>
      <w:r w:rsidRPr="00E73B29">
        <w:rPr>
          <w:rFonts w:ascii="Arial" w:hAnsi="Arial" w:cs="Arial"/>
          <w:sz w:val="20"/>
          <w:szCs w:val="20"/>
          <w:highlight w:val="yellow"/>
        </w:rPr>
        <w:t>xxxxx</w:t>
      </w:r>
      <w:proofErr w:type="spellEnd"/>
      <w:r w:rsidRPr="00E73B29">
        <w:rPr>
          <w:rFonts w:ascii="Arial" w:hAnsi="Arial" w:cs="Arial"/>
          <w:sz w:val="20"/>
          <w:szCs w:val="20"/>
          <w:highlight w:val="yellow"/>
        </w:rPr>
        <w:t xml:space="preserve"> ze dne …….</w:t>
      </w:r>
      <w:r w:rsidRPr="00386658">
        <w:rPr>
          <w:rFonts w:ascii="Arial" w:hAnsi="Arial" w:cs="Arial"/>
          <w:sz w:val="20"/>
          <w:szCs w:val="20"/>
        </w:rPr>
        <w:t xml:space="preserve"> </w:t>
      </w:r>
      <w:proofErr w:type="gramStart"/>
      <w:r w:rsidRPr="00386658">
        <w:rPr>
          <w:rFonts w:ascii="Arial" w:hAnsi="Arial" w:cs="Arial"/>
          <w:sz w:val="20"/>
          <w:szCs w:val="20"/>
        </w:rPr>
        <w:t>které</w:t>
      </w:r>
      <w:proofErr w:type="gramEnd"/>
      <w:r w:rsidRPr="00386658">
        <w:rPr>
          <w:rFonts w:ascii="Arial" w:hAnsi="Arial" w:cs="Arial"/>
          <w:sz w:val="20"/>
          <w:szCs w:val="20"/>
        </w:rPr>
        <w:t xml:space="preserve"> si rozhodnutí v této věci vyhradilo dle </w:t>
      </w:r>
      <w:proofErr w:type="spellStart"/>
      <w:r w:rsidRPr="00386658">
        <w:rPr>
          <w:rFonts w:ascii="Arial" w:hAnsi="Arial" w:cs="Arial"/>
          <w:sz w:val="20"/>
          <w:szCs w:val="20"/>
        </w:rPr>
        <w:t>ust</w:t>
      </w:r>
      <w:proofErr w:type="spellEnd"/>
      <w:r w:rsidRPr="00386658">
        <w:rPr>
          <w:rFonts w:ascii="Arial" w:hAnsi="Arial" w:cs="Arial"/>
          <w:sz w:val="20"/>
          <w:szCs w:val="20"/>
        </w:rPr>
        <w:t xml:space="preserve">. § 94 odst. 3 </w:t>
      </w:r>
      <w:proofErr w:type="spellStart"/>
      <w:r w:rsidRPr="00386658">
        <w:rPr>
          <w:rFonts w:ascii="Arial" w:hAnsi="Arial" w:cs="Arial"/>
          <w:sz w:val="20"/>
          <w:szCs w:val="20"/>
        </w:rPr>
        <w:t>ZoHMP</w:t>
      </w:r>
      <w:proofErr w:type="spellEnd"/>
      <w:r w:rsidRPr="00386658">
        <w:rPr>
          <w:rFonts w:ascii="Arial" w:hAnsi="Arial" w:cs="Arial"/>
          <w:sz w:val="20"/>
          <w:szCs w:val="20"/>
        </w:rPr>
        <w:t>.</w:t>
      </w:r>
    </w:p>
    <w:p w14:paraId="43DB942F" w14:textId="0B994F2A" w:rsidR="0028059A" w:rsidRPr="005F1F69" w:rsidRDefault="00064607" w:rsidP="005F1F69">
      <w:pPr>
        <w:pStyle w:val="Odstavecseseznamem"/>
        <w:widowControl w:val="0"/>
        <w:numPr>
          <w:ilvl w:val="1"/>
          <w:numId w:val="18"/>
        </w:numPr>
        <w:shd w:val="clear" w:color="auto" w:fill="FFFFFF"/>
        <w:tabs>
          <w:tab w:val="left" w:pos="357"/>
        </w:tabs>
        <w:autoSpaceDE w:val="0"/>
        <w:autoSpaceDN w:val="0"/>
        <w:adjustRightInd w:val="0"/>
        <w:spacing w:after="120"/>
        <w:ind w:left="340" w:hanging="340"/>
        <w:contextualSpacing w:val="0"/>
        <w:jc w:val="both"/>
        <w:rPr>
          <w:rFonts w:ascii="Arial" w:hAnsi="Arial" w:cs="Arial"/>
          <w:sz w:val="20"/>
          <w:szCs w:val="20"/>
        </w:rPr>
      </w:pPr>
      <w:r w:rsidRPr="005F1F69">
        <w:rPr>
          <w:rFonts w:ascii="Arial" w:hAnsi="Arial" w:cs="Arial"/>
          <w:sz w:val="20"/>
          <w:szCs w:val="20"/>
        </w:rPr>
        <w:t>Smluvní strany prohlašují, že tato Smlouva tohoto obsahu představuje úplnou dohodu o veškerých jejích náležitostech a že neexistují jiné náležitosti, které měly Smluvní strany v úmyslu ujednat. Prohlašují dále, že tato Smlouva je projevem jejich pravé a svobodné vůle a na důkaz dohody o všech článcích této Smlouvy připojují své podpisy</w:t>
      </w:r>
      <w:r w:rsidR="003970B2" w:rsidRPr="005F1F69">
        <w:rPr>
          <w:rFonts w:ascii="Arial" w:hAnsi="Arial" w:cs="Arial"/>
          <w:sz w:val="20"/>
          <w:szCs w:val="20"/>
        </w:rPr>
        <w:t>.</w:t>
      </w:r>
    </w:p>
    <w:p w14:paraId="14E7D921" w14:textId="77777777" w:rsidR="00607B59" w:rsidRPr="00147306" w:rsidRDefault="00607B59" w:rsidP="00623A8C">
      <w:pPr>
        <w:keepNext/>
        <w:shd w:val="clear" w:color="auto" w:fill="FFFFFF"/>
        <w:spacing w:before="360" w:after="120"/>
        <w:ind w:left="567" w:right="1" w:hanging="567"/>
        <w:rPr>
          <w:rFonts w:ascii="Arial" w:eastAsia="Calibri" w:hAnsi="Arial" w:cs="Arial"/>
          <w:b/>
          <w:bCs/>
          <w:color w:val="000000"/>
          <w:spacing w:val="-4"/>
          <w:sz w:val="20"/>
          <w:szCs w:val="20"/>
        </w:rPr>
      </w:pPr>
      <w:r>
        <w:rPr>
          <w:rFonts w:ascii="Arial" w:eastAsia="Calibri" w:hAnsi="Arial" w:cs="Arial"/>
          <w:b/>
          <w:bCs/>
          <w:color w:val="000000"/>
          <w:spacing w:val="-4"/>
          <w:sz w:val="20"/>
          <w:szCs w:val="20"/>
        </w:rPr>
        <w:t>10. Přílohy</w:t>
      </w:r>
    </w:p>
    <w:p w14:paraId="7EAE5DC9" w14:textId="4C0AF946" w:rsidR="007649F7" w:rsidRPr="005F1F69" w:rsidRDefault="007649F7" w:rsidP="007649F7">
      <w:pPr>
        <w:shd w:val="clear" w:color="auto" w:fill="FFFFFF"/>
        <w:spacing w:after="40"/>
        <w:jc w:val="both"/>
        <w:rPr>
          <w:rFonts w:ascii="Arial" w:eastAsia="Calibri" w:hAnsi="Arial" w:cs="Arial"/>
          <w:color w:val="000000"/>
          <w:spacing w:val="-3"/>
          <w:sz w:val="20"/>
          <w:szCs w:val="20"/>
        </w:rPr>
      </w:pPr>
      <w:r w:rsidRPr="005F1F69">
        <w:rPr>
          <w:rFonts w:ascii="Arial" w:eastAsia="Calibri" w:hAnsi="Arial" w:cs="Arial"/>
          <w:color w:val="000000"/>
          <w:spacing w:val="-3"/>
          <w:sz w:val="20"/>
          <w:szCs w:val="20"/>
        </w:rPr>
        <w:t xml:space="preserve">Příloha č. </w:t>
      </w:r>
      <w:r w:rsidR="005F1F69" w:rsidRPr="005F1F69">
        <w:rPr>
          <w:rFonts w:ascii="Arial" w:hAnsi="Arial" w:cs="Arial"/>
          <w:sz w:val="20"/>
          <w:szCs w:val="20"/>
        </w:rPr>
        <w:t>1</w:t>
      </w:r>
      <w:r w:rsidRPr="005F1F69">
        <w:rPr>
          <w:rFonts w:ascii="Arial" w:hAnsi="Arial" w:cs="Arial"/>
          <w:sz w:val="20"/>
          <w:szCs w:val="20"/>
        </w:rPr>
        <w:t xml:space="preserve"> -</w:t>
      </w:r>
      <w:r w:rsidRPr="005F1F69">
        <w:rPr>
          <w:rFonts w:ascii="Arial" w:eastAsia="Calibri" w:hAnsi="Arial" w:cs="Arial"/>
          <w:color w:val="000000"/>
          <w:spacing w:val="-3"/>
          <w:sz w:val="20"/>
          <w:szCs w:val="20"/>
        </w:rPr>
        <w:t xml:space="preserve"> Geometrický plán č. </w:t>
      </w:r>
      <w:r w:rsidR="005F1F69" w:rsidRPr="005F1F69">
        <w:rPr>
          <w:rFonts w:ascii="Arial" w:hAnsi="Arial" w:cs="Arial"/>
          <w:sz w:val="20"/>
          <w:szCs w:val="20"/>
        </w:rPr>
        <w:t>1767-412/2018</w:t>
      </w:r>
      <w:r w:rsidRPr="005F1F69">
        <w:rPr>
          <w:rFonts w:ascii="Arial" w:eastAsia="Calibri" w:hAnsi="Arial" w:cs="Arial"/>
          <w:color w:val="000000"/>
          <w:spacing w:val="-3"/>
          <w:sz w:val="20"/>
          <w:szCs w:val="20"/>
        </w:rPr>
        <w:t xml:space="preserve"> ze dne </w:t>
      </w:r>
      <w:r w:rsidR="005F1F69" w:rsidRPr="005F1F69">
        <w:rPr>
          <w:rFonts w:ascii="Arial" w:hAnsi="Arial" w:cs="Arial"/>
          <w:sz w:val="20"/>
          <w:szCs w:val="20"/>
        </w:rPr>
        <w:t>22.6.2020</w:t>
      </w:r>
    </w:p>
    <w:p w14:paraId="57E1149B" w14:textId="50A5A08B" w:rsidR="007649F7" w:rsidRPr="005F1F69" w:rsidRDefault="007649F7" w:rsidP="007649F7">
      <w:pPr>
        <w:shd w:val="clear" w:color="auto" w:fill="FFFFFF"/>
        <w:spacing w:after="40"/>
        <w:jc w:val="both"/>
        <w:rPr>
          <w:rFonts w:ascii="Arial" w:eastAsia="Calibri" w:hAnsi="Arial" w:cs="Arial"/>
          <w:color w:val="000000"/>
          <w:spacing w:val="-3"/>
          <w:sz w:val="20"/>
          <w:szCs w:val="20"/>
        </w:rPr>
      </w:pPr>
      <w:r w:rsidRPr="005F1F69">
        <w:rPr>
          <w:rFonts w:ascii="Arial" w:eastAsia="Calibri" w:hAnsi="Arial" w:cs="Arial"/>
          <w:color w:val="000000"/>
          <w:spacing w:val="-3"/>
          <w:sz w:val="20"/>
          <w:szCs w:val="20"/>
        </w:rPr>
        <w:t xml:space="preserve">Příloha č. </w:t>
      </w:r>
      <w:r w:rsidR="005F1F69" w:rsidRPr="005F1F69">
        <w:rPr>
          <w:rFonts w:ascii="Arial" w:hAnsi="Arial" w:cs="Arial"/>
          <w:sz w:val="20"/>
          <w:szCs w:val="20"/>
        </w:rPr>
        <w:t>2</w:t>
      </w:r>
      <w:r w:rsidRPr="005F1F69">
        <w:rPr>
          <w:rFonts w:ascii="Arial" w:hAnsi="Arial" w:cs="Arial"/>
          <w:sz w:val="20"/>
          <w:szCs w:val="20"/>
        </w:rPr>
        <w:t xml:space="preserve"> -</w:t>
      </w:r>
      <w:r w:rsidRPr="005F1F69">
        <w:rPr>
          <w:rFonts w:ascii="Arial" w:eastAsia="Calibri" w:hAnsi="Arial" w:cs="Arial"/>
          <w:color w:val="000000"/>
          <w:spacing w:val="-3"/>
          <w:sz w:val="20"/>
          <w:szCs w:val="20"/>
        </w:rPr>
        <w:t xml:space="preserve"> Pověření pro </w:t>
      </w:r>
      <w:r w:rsidR="005F1F69" w:rsidRPr="005F1F69">
        <w:rPr>
          <w:rFonts w:ascii="Arial" w:hAnsi="Arial" w:cs="Arial"/>
          <w:sz w:val="20"/>
          <w:szCs w:val="20"/>
        </w:rPr>
        <w:t>Ing. Ladislava Moravce</w:t>
      </w:r>
    </w:p>
    <w:p w14:paraId="70E075F7" w14:textId="77E3C638" w:rsidR="007649F7" w:rsidRPr="00577BB2" w:rsidRDefault="007649F7" w:rsidP="007649F7">
      <w:pPr>
        <w:shd w:val="clear" w:color="auto" w:fill="FFFFFF"/>
        <w:spacing w:after="40"/>
        <w:jc w:val="both"/>
        <w:rPr>
          <w:rFonts w:ascii="Arial" w:eastAsia="Calibri" w:hAnsi="Arial" w:cs="Arial"/>
          <w:color w:val="000000"/>
          <w:spacing w:val="-3"/>
          <w:sz w:val="20"/>
          <w:szCs w:val="20"/>
        </w:rPr>
      </w:pPr>
      <w:r w:rsidRPr="005F1F69">
        <w:rPr>
          <w:rFonts w:ascii="Arial" w:eastAsia="Calibri" w:hAnsi="Arial" w:cs="Arial"/>
          <w:color w:val="000000"/>
          <w:spacing w:val="-3"/>
          <w:sz w:val="20"/>
          <w:szCs w:val="20"/>
        </w:rPr>
        <w:t xml:space="preserve">Příloha č. </w:t>
      </w:r>
      <w:r w:rsidR="005F1F69" w:rsidRPr="005F1F69">
        <w:rPr>
          <w:rFonts w:ascii="Arial" w:hAnsi="Arial" w:cs="Arial"/>
          <w:sz w:val="20"/>
          <w:szCs w:val="20"/>
        </w:rPr>
        <w:t>3</w:t>
      </w:r>
      <w:r w:rsidRPr="005F1F69">
        <w:rPr>
          <w:rFonts w:ascii="Arial" w:hAnsi="Arial" w:cs="Arial"/>
          <w:sz w:val="20"/>
          <w:szCs w:val="20"/>
        </w:rPr>
        <w:t xml:space="preserve"> -</w:t>
      </w:r>
      <w:r w:rsidRPr="005F1F69">
        <w:rPr>
          <w:rFonts w:ascii="Arial" w:eastAsia="Calibri" w:hAnsi="Arial" w:cs="Arial"/>
          <w:color w:val="000000"/>
          <w:spacing w:val="-3"/>
          <w:sz w:val="20"/>
          <w:szCs w:val="20"/>
        </w:rPr>
        <w:t xml:space="preserve"> Pověření pro </w:t>
      </w:r>
      <w:r w:rsidR="005F1F69" w:rsidRPr="005F1F69">
        <w:rPr>
          <w:rFonts w:ascii="Arial" w:hAnsi="Arial" w:cs="Arial"/>
          <w:sz w:val="20"/>
          <w:szCs w:val="20"/>
        </w:rPr>
        <w:t>Ing. Romana Korandu</w:t>
      </w:r>
    </w:p>
    <w:p w14:paraId="068107CD" w14:textId="77777777" w:rsidR="00A96571" w:rsidRPr="00A00233" w:rsidRDefault="00A96571" w:rsidP="00623A8C">
      <w:pPr>
        <w:shd w:val="clear" w:color="auto" w:fill="FFFFFF"/>
        <w:ind w:right="1"/>
        <w:jc w:val="both"/>
        <w:rPr>
          <w:rFonts w:ascii="Arial" w:eastAsia="Calibri" w:hAnsi="Arial" w:cs="Arial"/>
          <w:color w:val="000000"/>
          <w:spacing w:val="-3"/>
          <w:sz w:val="20"/>
          <w:szCs w:val="20"/>
        </w:rPr>
      </w:pPr>
    </w:p>
    <w:p w14:paraId="1F14F634" w14:textId="7F44AC2C" w:rsidR="00607B59" w:rsidRPr="00C516BE" w:rsidRDefault="00607B59" w:rsidP="00623A8C">
      <w:pPr>
        <w:ind w:right="1"/>
        <w:jc w:val="both"/>
        <w:rPr>
          <w:rFonts w:ascii="Arial" w:hAnsi="Arial" w:cs="Arial"/>
          <w:sz w:val="20"/>
          <w:szCs w:val="20"/>
        </w:rPr>
      </w:pPr>
      <w:r w:rsidRPr="00C516BE">
        <w:rPr>
          <w:rFonts w:ascii="Arial" w:hAnsi="Arial" w:cs="Arial"/>
          <w:sz w:val="20"/>
          <w:szCs w:val="20"/>
        </w:rPr>
        <w:t xml:space="preserve">V </w:t>
      </w:r>
      <w:r w:rsidR="007D78EA">
        <w:rPr>
          <w:rFonts w:ascii="Arial" w:hAnsi="Arial" w:cs="Arial"/>
          <w:sz w:val="20"/>
          <w:szCs w:val="20"/>
        </w:rPr>
        <w:t>Praze</w:t>
      </w:r>
      <w:r w:rsidRPr="00C516BE">
        <w:rPr>
          <w:rFonts w:ascii="Arial" w:hAnsi="Arial" w:cs="Arial"/>
          <w:sz w:val="20"/>
          <w:szCs w:val="20"/>
        </w:rPr>
        <w:t xml:space="preserve"> dne </w:t>
      </w:r>
      <w:r>
        <w:rPr>
          <w:rFonts w:ascii="Arial" w:hAnsi="Arial" w:cs="Arial"/>
          <w:sz w:val="20"/>
        </w:rPr>
        <w:t>……………………</w:t>
      </w:r>
      <w:r w:rsidRPr="00C516BE">
        <w:rPr>
          <w:rFonts w:ascii="Arial" w:hAnsi="Arial" w:cs="Arial"/>
          <w:sz w:val="20"/>
          <w:szCs w:val="20"/>
        </w:rPr>
        <w:tab/>
      </w:r>
      <w:r w:rsidRPr="00C516BE">
        <w:rPr>
          <w:rFonts w:ascii="Arial" w:hAnsi="Arial" w:cs="Arial"/>
          <w:sz w:val="20"/>
          <w:szCs w:val="20"/>
        </w:rPr>
        <w:tab/>
      </w:r>
      <w:r w:rsidRPr="00C516BE">
        <w:rPr>
          <w:rFonts w:ascii="Arial" w:hAnsi="Arial" w:cs="Arial"/>
          <w:sz w:val="20"/>
          <w:szCs w:val="20"/>
        </w:rPr>
        <w:tab/>
      </w:r>
      <w:r w:rsidR="00786AA7">
        <w:rPr>
          <w:rFonts w:ascii="Arial" w:hAnsi="Arial" w:cs="Arial"/>
          <w:sz w:val="20"/>
          <w:szCs w:val="20"/>
        </w:rPr>
        <w:tab/>
      </w:r>
      <w:r w:rsidRPr="00C516BE">
        <w:rPr>
          <w:rFonts w:ascii="Arial" w:hAnsi="Arial" w:cs="Arial"/>
          <w:sz w:val="20"/>
          <w:szCs w:val="20"/>
        </w:rPr>
        <w:t xml:space="preserve">V Praze dne </w:t>
      </w:r>
      <w:r>
        <w:rPr>
          <w:rFonts w:ascii="Arial" w:hAnsi="Arial" w:cs="Arial"/>
          <w:sz w:val="20"/>
        </w:rPr>
        <w:t>……………………</w:t>
      </w:r>
    </w:p>
    <w:p w14:paraId="0235DB3F" w14:textId="77777777" w:rsidR="00607B59" w:rsidRPr="00C516BE" w:rsidRDefault="00607B59" w:rsidP="00623A8C">
      <w:pPr>
        <w:ind w:right="1"/>
        <w:jc w:val="both"/>
        <w:rPr>
          <w:rFonts w:ascii="Arial" w:hAnsi="Arial" w:cs="Arial"/>
          <w:sz w:val="20"/>
          <w:szCs w:val="20"/>
        </w:rPr>
      </w:pPr>
    </w:p>
    <w:p w14:paraId="6728B5C2" w14:textId="77777777" w:rsidR="00607B59" w:rsidRPr="00C516BE" w:rsidRDefault="00607B59" w:rsidP="00623A8C">
      <w:pPr>
        <w:ind w:right="1"/>
        <w:jc w:val="both"/>
        <w:rPr>
          <w:rFonts w:ascii="Arial" w:hAnsi="Arial" w:cs="Arial"/>
          <w:sz w:val="20"/>
          <w:szCs w:val="20"/>
        </w:rPr>
      </w:pPr>
    </w:p>
    <w:p w14:paraId="1FD1C453" w14:textId="5FB60228" w:rsidR="00607B59" w:rsidRPr="00727BF8" w:rsidRDefault="00607B59" w:rsidP="00623A8C">
      <w:pPr>
        <w:ind w:right="1"/>
        <w:jc w:val="both"/>
        <w:rPr>
          <w:rFonts w:ascii="Arial" w:hAnsi="Arial" w:cs="Arial"/>
          <w:sz w:val="20"/>
          <w:szCs w:val="20"/>
        </w:rPr>
      </w:pPr>
      <w:r w:rsidRPr="00727BF8">
        <w:rPr>
          <w:rFonts w:ascii="Arial" w:hAnsi="Arial" w:cs="Arial"/>
          <w:sz w:val="20"/>
          <w:szCs w:val="20"/>
          <w:u w:val="single"/>
        </w:rPr>
        <w:t>Povinn</w:t>
      </w:r>
      <w:r w:rsidR="00537430" w:rsidRPr="00727BF8">
        <w:rPr>
          <w:rFonts w:ascii="Arial" w:hAnsi="Arial" w:cs="Arial"/>
          <w:sz w:val="20"/>
          <w:szCs w:val="20"/>
          <w:u w:val="single"/>
        </w:rPr>
        <w:t>ý</w:t>
      </w:r>
      <w:r w:rsidRPr="00727BF8">
        <w:rPr>
          <w:rFonts w:ascii="Arial" w:hAnsi="Arial" w:cs="Arial"/>
          <w:sz w:val="20"/>
          <w:szCs w:val="20"/>
          <w:u w:val="single"/>
        </w:rPr>
        <w:t>:</w:t>
      </w: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00E52201" w:rsidRPr="00727BF8">
        <w:rPr>
          <w:rFonts w:ascii="Arial" w:hAnsi="Arial" w:cs="Arial"/>
          <w:sz w:val="20"/>
          <w:szCs w:val="20"/>
        </w:rPr>
        <w:tab/>
      </w:r>
      <w:r w:rsidR="007D78EA" w:rsidRPr="00727BF8">
        <w:rPr>
          <w:rFonts w:ascii="Arial" w:hAnsi="Arial" w:cs="Arial"/>
          <w:sz w:val="20"/>
          <w:szCs w:val="20"/>
        </w:rPr>
        <w:tab/>
      </w:r>
      <w:r w:rsidR="00786AA7" w:rsidRPr="00727BF8">
        <w:rPr>
          <w:rFonts w:ascii="Arial" w:hAnsi="Arial" w:cs="Arial"/>
          <w:sz w:val="20"/>
          <w:szCs w:val="20"/>
        </w:rPr>
        <w:tab/>
      </w:r>
      <w:r w:rsidRPr="00727BF8">
        <w:rPr>
          <w:rFonts w:ascii="Arial" w:hAnsi="Arial" w:cs="Arial"/>
          <w:sz w:val="20"/>
          <w:szCs w:val="20"/>
          <w:u w:val="single"/>
        </w:rPr>
        <w:t>Oprávněn</w:t>
      </w:r>
      <w:r w:rsidR="00537430" w:rsidRPr="00727BF8">
        <w:rPr>
          <w:rFonts w:ascii="Arial" w:hAnsi="Arial" w:cs="Arial"/>
          <w:sz w:val="20"/>
          <w:szCs w:val="20"/>
          <w:u w:val="single"/>
        </w:rPr>
        <w:t>ý</w:t>
      </w:r>
      <w:r w:rsidRPr="00727BF8">
        <w:rPr>
          <w:rFonts w:ascii="Arial" w:hAnsi="Arial" w:cs="Arial"/>
          <w:sz w:val="20"/>
          <w:szCs w:val="20"/>
          <w:u w:val="single"/>
        </w:rPr>
        <w:t>:</w:t>
      </w:r>
    </w:p>
    <w:p w14:paraId="4D655D66" w14:textId="41717713" w:rsidR="00607B59" w:rsidRPr="00727BF8" w:rsidRDefault="007D78EA" w:rsidP="00623A8C">
      <w:pPr>
        <w:ind w:right="1"/>
        <w:jc w:val="both"/>
        <w:rPr>
          <w:rFonts w:ascii="Arial" w:hAnsi="Arial" w:cs="Arial"/>
          <w:b/>
          <w:sz w:val="20"/>
          <w:szCs w:val="20"/>
        </w:rPr>
      </w:pPr>
      <w:r w:rsidRPr="00727BF8">
        <w:rPr>
          <w:rFonts w:ascii="Arial" w:hAnsi="Arial" w:cs="Arial"/>
          <w:b/>
          <w:sz w:val="20"/>
          <w:szCs w:val="20"/>
        </w:rPr>
        <w:t>Městská část Praha 18</w:t>
      </w:r>
      <w:r w:rsidR="0015295A" w:rsidRPr="00727BF8">
        <w:rPr>
          <w:rFonts w:ascii="Arial" w:hAnsi="Arial" w:cs="Arial"/>
          <w:b/>
          <w:sz w:val="20"/>
          <w:szCs w:val="20"/>
        </w:rPr>
        <w:tab/>
      </w:r>
      <w:r w:rsidR="0015295A" w:rsidRPr="00727BF8">
        <w:rPr>
          <w:rFonts w:ascii="Arial" w:hAnsi="Arial" w:cs="Arial"/>
          <w:b/>
          <w:sz w:val="20"/>
          <w:szCs w:val="20"/>
        </w:rPr>
        <w:tab/>
      </w:r>
      <w:r w:rsidR="0015295A" w:rsidRPr="00727BF8">
        <w:rPr>
          <w:rFonts w:ascii="Arial" w:hAnsi="Arial" w:cs="Arial"/>
          <w:b/>
          <w:sz w:val="20"/>
          <w:szCs w:val="20"/>
        </w:rPr>
        <w:tab/>
      </w:r>
      <w:r w:rsidR="0015295A" w:rsidRPr="00727BF8">
        <w:rPr>
          <w:rFonts w:ascii="Arial" w:hAnsi="Arial" w:cs="Arial"/>
          <w:b/>
          <w:sz w:val="20"/>
          <w:szCs w:val="20"/>
        </w:rPr>
        <w:tab/>
      </w:r>
      <w:r w:rsidR="00D359E5" w:rsidRPr="00727BF8">
        <w:rPr>
          <w:rFonts w:ascii="Arial" w:hAnsi="Arial" w:cs="Arial"/>
          <w:b/>
          <w:sz w:val="20"/>
          <w:szCs w:val="20"/>
        </w:rPr>
        <w:t>Pražská teplárenská a.s.</w:t>
      </w:r>
    </w:p>
    <w:p w14:paraId="1D6510DE" w14:textId="77777777" w:rsidR="00607B59" w:rsidRPr="00727BF8" w:rsidRDefault="00607B59" w:rsidP="00623A8C">
      <w:pPr>
        <w:ind w:right="1"/>
        <w:jc w:val="both"/>
        <w:rPr>
          <w:rFonts w:ascii="Arial" w:hAnsi="Arial" w:cs="Arial"/>
          <w:sz w:val="20"/>
          <w:szCs w:val="20"/>
        </w:rPr>
      </w:pPr>
    </w:p>
    <w:p w14:paraId="4944D95C" w14:textId="77777777" w:rsidR="00607B59" w:rsidRPr="00727BF8" w:rsidRDefault="00607B59" w:rsidP="00623A8C">
      <w:pPr>
        <w:ind w:right="1"/>
        <w:jc w:val="both"/>
        <w:rPr>
          <w:rFonts w:ascii="Arial" w:hAnsi="Arial" w:cs="Arial"/>
          <w:sz w:val="20"/>
          <w:szCs w:val="20"/>
        </w:rPr>
      </w:pPr>
    </w:p>
    <w:p w14:paraId="7153678D" w14:textId="77777777" w:rsidR="00607B59" w:rsidRPr="00727BF8" w:rsidRDefault="00607B59" w:rsidP="00623A8C">
      <w:pPr>
        <w:ind w:right="1"/>
        <w:jc w:val="both"/>
        <w:rPr>
          <w:rFonts w:ascii="Arial" w:hAnsi="Arial" w:cs="Arial"/>
          <w:sz w:val="20"/>
          <w:szCs w:val="20"/>
        </w:rPr>
      </w:pPr>
      <w:r w:rsidRPr="00727BF8">
        <w:rPr>
          <w:rFonts w:ascii="Arial" w:hAnsi="Arial" w:cs="Arial"/>
          <w:sz w:val="20"/>
          <w:szCs w:val="20"/>
        </w:rPr>
        <w:t>.............................................</w:t>
      </w: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00786AA7" w:rsidRPr="00727BF8">
        <w:rPr>
          <w:rFonts w:ascii="Arial" w:hAnsi="Arial" w:cs="Arial"/>
          <w:sz w:val="20"/>
          <w:szCs w:val="20"/>
        </w:rPr>
        <w:tab/>
      </w:r>
      <w:r w:rsidRPr="00727BF8">
        <w:rPr>
          <w:rFonts w:ascii="Arial" w:hAnsi="Arial" w:cs="Arial"/>
          <w:sz w:val="20"/>
          <w:szCs w:val="20"/>
        </w:rPr>
        <w:t>...........................................</w:t>
      </w:r>
    </w:p>
    <w:p w14:paraId="27B870DA" w14:textId="0C85DB01" w:rsidR="00607B59" w:rsidRPr="00727BF8" w:rsidRDefault="00727BF8" w:rsidP="00623A8C">
      <w:pPr>
        <w:ind w:right="1"/>
        <w:jc w:val="both"/>
        <w:rPr>
          <w:rFonts w:ascii="Arial" w:hAnsi="Arial" w:cs="Arial"/>
          <w:sz w:val="20"/>
          <w:szCs w:val="20"/>
        </w:rPr>
      </w:pPr>
      <w:r w:rsidRPr="00727BF8">
        <w:rPr>
          <w:rFonts w:ascii="Arial" w:hAnsi="Arial" w:cs="Arial"/>
          <w:sz w:val="20"/>
          <w:szCs w:val="20"/>
        </w:rPr>
        <w:t>Mgr. Zdeněk Kučera, MBA</w:t>
      </w:r>
      <w:r w:rsidRPr="00727BF8">
        <w:rPr>
          <w:rFonts w:ascii="Arial" w:hAnsi="Arial" w:cs="Arial"/>
          <w:sz w:val="20"/>
          <w:szCs w:val="20"/>
        </w:rPr>
        <w:tab/>
      </w:r>
      <w:r w:rsidRPr="00727BF8">
        <w:rPr>
          <w:rFonts w:ascii="Arial" w:hAnsi="Arial" w:cs="Arial"/>
          <w:sz w:val="20"/>
          <w:szCs w:val="20"/>
        </w:rPr>
        <w:tab/>
      </w:r>
      <w:r w:rsidR="00607B59" w:rsidRPr="00727BF8">
        <w:rPr>
          <w:rFonts w:ascii="Arial" w:hAnsi="Arial" w:cs="Arial"/>
          <w:sz w:val="20"/>
          <w:szCs w:val="20"/>
        </w:rPr>
        <w:tab/>
      </w:r>
      <w:r w:rsidR="00786AA7" w:rsidRPr="00727BF8">
        <w:rPr>
          <w:rFonts w:ascii="Arial" w:hAnsi="Arial" w:cs="Arial"/>
          <w:sz w:val="20"/>
          <w:szCs w:val="20"/>
        </w:rPr>
        <w:tab/>
      </w:r>
      <w:r w:rsidR="007D78EA" w:rsidRPr="00727BF8">
        <w:rPr>
          <w:rFonts w:ascii="Arial" w:hAnsi="Arial" w:cs="Arial"/>
          <w:sz w:val="20"/>
          <w:szCs w:val="20"/>
        </w:rPr>
        <w:t>Ing. Ladislav Moravec</w:t>
      </w:r>
    </w:p>
    <w:p w14:paraId="69CE32EF" w14:textId="3C7D1C76" w:rsidR="00607B59" w:rsidRPr="00727BF8" w:rsidRDefault="00727BF8" w:rsidP="00623A8C">
      <w:pPr>
        <w:ind w:right="1"/>
        <w:jc w:val="both"/>
        <w:rPr>
          <w:rFonts w:ascii="Arial" w:hAnsi="Arial" w:cs="Arial"/>
          <w:sz w:val="20"/>
          <w:szCs w:val="20"/>
        </w:rPr>
      </w:pPr>
      <w:r w:rsidRPr="00727BF8">
        <w:rPr>
          <w:rFonts w:ascii="Arial" w:hAnsi="Arial" w:cs="Arial"/>
          <w:sz w:val="20"/>
          <w:szCs w:val="20"/>
        </w:rPr>
        <w:t>starosta</w:t>
      </w:r>
      <w:r w:rsidR="00607B59" w:rsidRPr="00727BF8">
        <w:rPr>
          <w:rFonts w:ascii="Arial" w:hAnsi="Arial" w:cs="Arial"/>
          <w:sz w:val="20"/>
          <w:szCs w:val="20"/>
        </w:rPr>
        <w:tab/>
      </w:r>
      <w:r w:rsidR="00607B59" w:rsidRPr="00727BF8">
        <w:rPr>
          <w:rFonts w:ascii="Arial" w:hAnsi="Arial" w:cs="Arial"/>
          <w:sz w:val="20"/>
          <w:szCs w:val="20"/>
        </w:rPr>
        <w:tab/>
      </w:r>
      <w:r w:rsidR="00607B59" w:rsidRPr="00727BF8">
        <w:rPr>
          <w:rFonts w:ascii="Arial" w:hAnsi="Arial" w:cs="Arial"/>
          <w:sz w:val="20"/>
          <w:szCs w:val="20"/>
        </w:rPr>
        <w:tab/>
      </w:r>
      <w:r w:rsidR="00607B59" w:rsidRPr="00727BF8">
        <w:rPr>
          <w:rFonts w:ascii="Arial" w:hAnsi="Arial" w:cs="Arial"/>
          <w:sz w:val="20"/>
          <w:szCs w:val="20"/>
        </w:rPr>
        <w:tab/>
      </w:r>
      <w:r w:rsidR="00607B59" w:rsidRPr="00727BF8">
        <w:rPr>
          <w:rFonts w:ascii="Arial" w:hAnsi="Arial" w:cs="Arial"/>
          <w:sz w:val="20"/>
          <w:szCs w:val="20"/>
        </w:rPr>
        <w:tab/>
      </w:r>
      <w:r w:rsidR="00607B59" w:rsidRPr="00727BF8">
        <w:rPr>
          <w:rFonts w:ascii="Arial" w:hAnsi="Arial" w:cs="Arial"/>
          <w:sz w:val="20"/>
          <w:szCs w:val="20"/>
        </w:rPr>
        <w:tab/>
      </w:r>
      <w:r w:rsidR="007D78EA" w:rsidRPr="00727BF8">
        <w:rPr>
          <w:rFonts w:ascii="Arial" w:hAnsi="Arial" w:cs="Arial"/>
          <w:sz w:val="20"/>
          <w:szCs w:val="20"/>
        </w:rPr>
        <w:t>generální ředitel</w:t>
      </w:r>
    </w:p>
    <w:p w14:paraId="2684EF90" w14:textId="77777777" w:rsidR="00607B59" w:rsidRPr="00727BF8" w:rsidRDefault="00607B59" w:rsidP="00623A8C">
      <w:pPr>
        <w:ind w:right="1"/>
        <w:jc w:val="both"/>
        <w:rPr>
          <w:rFonts w:ascii="Arial" w:hAnsi="Arial" w:cs="Arial"/>
          <w:sz w:val="20"/>
        </w:rPr>
      </w:pPr>
    </w:p>
    <w:p w14:paraId="3D0CABB7" w14:textId="77777777" w:rsidR="00607B59" w:rsidRPr="00727BF8" w:rsidRDefault="00607B59" w:rsidP="00623A8C">
      <w:pPr>
        <w:ind w:right="1"/>
        <w:jc w:val="both"/>
        <w:rPr>
          <w:rFonts w:ascii="Arial" w:hAnsi="Arial" w:cs="Arial"/>
          <w:sz w:val="20"/>
          <w:szCs w:val="20"/>
        </w:rPr>
      </w:pPr>
    </w:p>
    <w:p w14:paraId="2A2458F5" w14:textId="24CD56FF" w:rsidR="00607B59" w:rsidRPr="00727BF8" w:rsidRDefault="00607B59" w:rsidP="00623A8C">
      <w:pPr>
        <w:ind w:right="1"/>
        <w:jc w:val="both"/>
        <w:rPr>
          <w:rFonts w:ascii="Arial" w:hAnsi="Arial" w:cs="Arial"/>
          <w:sz w:val="20"/>
          <w:szCs w:val="20"/>
        </w:rPr>
      </w:pP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00786AA7" w:rsidRPr="00727BF8">
        <w:rPr>
          <w:rFonts w:ascii="Arial" w:hAnsi="Arial" w:cs="Arial"/>
          <w:sz w:val="20"/>
          <w:szCs w:val="20"/>
        </w:rPr>
        <w:tab/>
      </w:r>
      <w:r w:rsidR="00727BF8" w:rsidRPr="00727BF8">
        <w:rPr>
          <w:rFonts w:ascii="Arial" w:hAnsi="Arial" w:cs="Arial"/>
          <w:sz w:val="20"/>
          <w:szCs w:val="20"/>
        </w:rPr>
        <w:tab/>
      </w:r>
      <w:r w:rsidR="00727BF8" w:rsidRPr="00727BF8">
        <w:rPr>
          <w:rFonts w:ascii="Arial" w:hAnsi="Arial" w:cs="Arial"/>
          <w:sz w:val="20"/>
          <w:szCs w:val="20"/>
        </w:rPr>
        <w:tab/>
      </w:r>
      <w:r w:rsidR="00727BF8" w:rsidRPr="00727BF8">
        <w:rPr>
          <w:rFonts w:ascii="Arial" w:hAnsi="Arial" w:cs="Arial"/>
          <w:sz w:val="20"/>
          <w:szCs w:val="20"/>
        </w:rPr>
        <w:tab/>
      </w:r>
      <w:r w:rsidRPr="00727BF8">
        <w:rPr>
          <w:rFonts w:ascii="Arial" w:hAnsi="Arial" w:cs="Arial"/>
          <w:sz w:val="20"/>
          <w:szCs w:val="20"/>
        </w:rPr>
        <w:t>...........................................</w:t>
      </w:r>
    </w:p>
    <w:p w14:paraId="4F7581CD" w14:textId="0B2C40C5" w:rsidR="00607B59" w:rsidRPr="00727BF8" w:rsidRDefault="00727BF8" w:rsidP="00623A8C">
      <w:pPr>
        <w:ind w:right="1"/>
        <w:jc w:val="both"/>
        <w:rPr>
          <w:rFonts w:ascii="Arial" w:hAnsi="Arial" w:cs="Arial"/>
          <w:sz w:val="20"/>
          <w:szCs w:val="20"/>
        </w:rPr>
      </w:pP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00607B59" w:rsidRPr="00727BF8">
        <w:rPr>
          <w:rFonts w:ascii="Arial" w:hAnsi="Arial" w:cs="Arial"/>
          <w:sz w:val="20"/>
          <w:szCs w:val="20"/>
        </w:rPr>
        <w:tab/>
      </w:r>
      <w:r w:rsidR="00786AA7" w:rsidRPr="00727BF8">
        <w:rPr>
          <w:rFonts w:ascii="Arial" w:hAnsi="Arial" w:cs="Arial"/>
          <w:sz w:val="20"/>
          <w:szCs w:val="20"/>
        </w:rPr>
        <w:tab/>
      </w:r>
      <w:r w:rsidR="007D78EA" w:rsidRPr="00727BF8">
        <w:rPr>
          <w:rFonts w:ascii="Arial" w:hAnsi="Arial" w:cs="Arial"/>
          <w:sz w:val="20"/>
          <w:szCs w:val="20"/>
        </w:rPr>
        <w:t>Ing. Roman Koranda</w:t>
      </w:r>
    </w:p>
    <w:p w14:paraId="6A6434C2" w14:textId="5F45E991" w:rsidR="00A00233" w:rsidRDefault="00607B59" w:rsidP="00441136">
      <w:pPr>
        <w:ind w:right="1"/>
        <w:jc w:val="both"/>
        <w:rPr>
          <w:rFonts w:ascii="Arial" w:hAnsi="Arial" w:cs="Arial"/>
          <w:sz w:val="20"/>
          <w:szCs w:val="20"/>
        </w:rPr>
      </w:pP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Pr="00727BF8">
        <w:rPr>
          <w:rFonts w:ascii="Arial" w:hAnsi="Arial" w:cs="Arial"/>
          <w:sz w:val="20"/>
          <w:szCs w:val="20"/>
        </w:rPr>
        <w:tab/>
      </w:r>
      <w:r w:rsidR="00786AA7" w:rsidRPr="00727BF8">
        <w:rPr>
          <w:rFonts w:ascii="Arial" w:hAnsi="Arial" w:cs="Arial"/>
          <w:sz w:val="20"/>
          <w:szCs w:val="20"/>
        </w:rPr>
        <w:tab/>
      </w:r>
      <w:r w:rsidR="007D78EA" w:rsidRPr="00727BF8">
        <w:rPr>
          <w:rFonts w:ascii="Arial" w:hAnsi="Arial" w:cs="Arial"/>
          <w:sz w:val="20"/>
          <w:szCs w:val="20"/>
        </w:rPr>
        <w:t>výrobní ředitel</w:t>
      </w:r>
    </w:p>
    <w:p w14:paraId="2BEF6091" w14:textId="77777777" w:rsidR="00F71E0E" w:rsidRDefault="00F71E0E" w:rsidP="00441136">
      <w:pPr>
        <w:ind w:right="1"/>
        <w:jc w:val="both"/>
        <w:rPr>
          <w:rFonts w:ascii="Arial" w:hAnsi="Arial" w:cs="Arial"/>
          <w:sz w:val="20"/>
          <w:szCs w:val="20"/>
        </w:rPr>
      </w:pPr>
    </w:p>
    <w:sectPr w:rsidR="00F71E0E" w:rsidSect="00F103C7">
      <w:headerReference w:type="default" r:id="rId10"/>
      <w:footerReference w:type="even" r:id="rId11"/>
      <w:footerReference w:type="default" r:id="rId12"/>
      <w:headerReference w:type="first" r:id="rId13"/>
      <w:footerReference w:type="first" r:id="rId14"/>
      <w:pgSz w:w="11909" w:h="16834"/>
      <w:pgMar w:top="1418" w:right="1134" w:bottom="1276" w:left="1134" w:header="425" w:footer="176"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78099" w14:textId="77777777" w:rsidR="008D019D" w:rsidRDefault="008D019D" w:rsidP="00AF2CE0">
      <w:r>
        <w:separator/>
      </w:r>
    </w:p>
  </w:endnote>
  <w:endnote w:type="continuationSeparator" w:id="0">
    <w:p w14:paraId="5F77B508" w14:textId="77777777" w:rsidR="008D019D" w:rsidRDefault="008D019D" w:rsidP="00AF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27880" w14:textId="77777777" w:rsidR="004504F5" w:rsidRDefault="004504F5" w:rsidP="0086580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E5A5BC" w14:textId="77777777" w:rsidR="004504F5" w:rsidRDefault="004504F5" w:rsidP="0086580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7450" w14:textId="474A6E70" w:rsidR="004504F5" w:rsidRPr="00543547" w:rsidRDefault="004504F5" w:rsidP="00611294">
    <w:pPr>
      <w:pStyle w:val="Zpat"/>
      <w:tabs>
        <w:tab w:val="clear" w:pos="4536"/>
        <w:tab w:val="clear" w:pos="9072"/>
        <w:tab w:val="center" w:pos="4820"/>
        <w:tab w:val="right" w:pos="9639"/>
      </w:tabs>
      <w:rPr>
        <w:rFonts w:ascii="Arial" w:hAnsi="Arial" w:cs="Arial"/>
        <w:sz w:val="16"/>
        <w:szCs w:val="16"/>
      </w:rPr>
    </w:pPr>
    <w:r w:rsidRPr="00543547">
      <w:rPr>
        <w:rFonts w:ascii="Arial" w:hAnsi="Arial" w:cs="Arial"/>
        <w:sz w:val="16"/>
        <w:szCs w:val="16"/>
      </w:rPr>
      <w:t xml:space="preserve">Zřízení VB / </w:t>
    </w:r>
    <w:r w:rsidR="00CB426F">
      <w:rPr>
        <w:rFonts w:ascii="Arial" w:hAnsi="Arial" w:cs="Arial"/>
        <w:sz w:val="16"/>
        <w:szCs w:val="16"/>
      </w:rPr>
      <w:t>Odbočka pro BD Element</w:t>
    </w:r>
    <w:r w:rsidRPr="00543547">
      <w:rPr>
        <w:rFonts w:ascii="Arial" w:hAnsi="Arial" w:cs="Arial"/>
        <w:sz w:val="16"/>
        <w:szCs w:val="16"/>
      </w:rPr>
      <w:tab/>
    </w:r>
    <w:r w:rsidRPr="00543547">
      <w:rPr>
        <w:rFonts w:ascii="Arial" w:hAnsi="Arial" w:cs="Arial"/>
        <w:sz w:val="16"/>
        <w:szCs w:val="16"/>
      </w:rPr>
      <w:fldChar w:fldCharType="begin"/>
    </w:r>
    <w:r w:rsidRPr="00543547">
      <w:rPr>
        <w:rFonts w:ascii="Arial" w:hAnsi="Arial" w:cs="Arial"/>
        <w:sz w:val="16"/>
        <w:szCs w:val="16"/>
      </w:rPr>
      <w:instrText>PAGE   \* MERGEFORMAT</w:instrText>
    </w:r>
    <w:r w:rsidRPr="00543547">
      <w:rPr>
        <w:rFonts w:ascii="Arial" w:hAnsi="Arial" w:cs="Arial"/>
        <w:sz w:val="16"/>
        <w:szCs w:val="16"/>
      </w:rPr>
      <w:fldChar w:fldCharType="separate"/>
    </w:r>
    <w:r w:rsidR="008A2B6D">
      <w:rPr>
        <w:rFonts w:ascii="Arial" w:hAnsi="Arial" w:cs="Arial"/>
        <w:noProof/>
        <w:sz w:val="16"/>
        <w:szCs w:val="16"/>
      </w:rPr>
      <w:t>2</w:t>
    </w:r>
    <w:r w:rsidRPr="00543547">
      <w:rPr>
        <w:rFonts w:ascii="Arial" w:hAnsi="Arial" w:cs="Arial"/>
        <w:sz w:val="16"/>
        <w:szCs w:val="16"/>
      </w:rPr>
      <w:fldChar w:fldCharType="end"/>
    </w:r>
    <w:r w:rsidRPr="00543547">
      <w:rPr>
        <w:rFonts w:ascii="Arial" w:hAnsi="Arial" w:cs="Arial"/>
        <w:sz w:val="16"/>
        <w:szCs w:val="16"/>
      </w:rPr>
      <w:t>/</w:t>
    </w:r>
    <w:r w:rsidRPr="00543547">
      <w:rPr>
        <w:sz w:val="16"/>
        <w:szCs w:val="16"/>
      </w:rPr>
      <w:fldChar w:fldCharType="begin"/>
    </w:r>
    <w:r w:rsidRPr="00543547">
      <w:rPr>
        <w:sz w:val="16"/>
        <w:szCs w:val="16"/>
      </w:rPr>
      <w:instrText xml:space="preserve"> NUMPAGES  \* Arabic  \* MERGEFORMAT </w:instrText>
    </w:r>
    <w:r w:rsidRPr="00543547">
      <w:rPr>
        <w:sz w:val="16"/>
        <w:szCs w:val="16"/>
      </w:rPr>
      <w:fldChar w:fldCharType="separate"/>
    </w:r>
    <w:r w:rsidR="008A2B6D" w:rsidRPr="008A2B6D">
      <w:rPr>
        <w:rFonts w:ascii="Arial" w:hAnsi="Arial" w:cs="Arial"/>
        <w:noProof/>
        <w:sz w:val="16"/>
        <w:szCs w:val="16"/>
      </w:rPr>
      <w:t>5</w:t>
    </w:r>
    <w:r w:rsidRPr="00543547">
      <w:rPr>
        <w:rFonts w:ascii="Arial" w:hAnsi="Arial" w:cs="Arial"/>
        <w:noProof/>
        <w:sz w:val="16"/>
        <w:szCs w:val="16"/>
      </w:rPr>
      <w:fldChar w:fldCharType="end"/>
    </w:r>
    <w:r w:rsidRPr="00543547">
      <w:rPr>
        <w:rFonts w:ascii="Arial" w:hAnsi="Arial" w:cs="Arial"/>
        <w:sz w:val="16"/>
        <w:szCs w:val="16"/>
      </w:rPr>
      <w:tab/>
      <w:t>ev. č. 2014/4</w:t>
    </w:r>
  </w:p>
  <w:p w14:paraId="6F18E3E5" w14:textId="695FBE6B" w:rsidR="004504F5" w:rsidRPr="00543547" w:rsidRDefault="004504F5" w:rsidP="00611294">
    <w:pPr>
      <w:tabs>
        <w:tab w:val="right" w:pos="9639"/>
      </w:tabs>
      <w:rPr>
        <w:rFonts w:ascii="Arial" w:hAnsi="Arial" w:cs="Arial"/>
        <w:sz w:val="16"/>
        <w:szCs w:val="16"/>
      </w:rPr>
    </w:pPr>
    <w:r w:rsidRPr="00CB426F">
      <w:rPr>
        <w:rFonts w:ascii="Arial" w:hAnsi="Arial" w:cs="Arial"/>
        <w:sz w:val="16"/>
        <w:szCs w:val="16"/>
      </w:rPr>
      <w:t xml:space="preserve">k. </w:t>
    </w:r>
    <w:proofErr w:type="spellStart"/>
    <w:r w:rsidRPr="00CB426F">
      <w:rPr>
        <w:rFonts w:ascii="Arial" w:hAnsi="Arial" w:cs="Arial"/>
        <w:sz w:val="16"/>
        <w:szCs w:val="16"/>
      </w:rPr>
      <w:t>ú.</w:t>
    </w:r>
    <w:proofErr w:type="spellEnd"/>
    <w:r w:rsidRPr="00CB426F">
      <w:rPr>
        <w:rFonts w:ascii="Arial" w:hAnsi="Arial" w:cs="Arial"/>
        <w:sz w:val="16"/>
        <w:szCs w:val="16"/>
      </w:rPr>
      <w:t xml:space="preserve"> </w:t>
    </w:r>
    <w:r w:rsidR="00CB426F" w:rsidRPr="00CB426F">
      <w:rPr>
        <w:rFonts w:ascii="Arial" w:hAnsi="Arial" w:cs="Arial"/>
        <w:sz w:val="16"/>
        <w:szCs w:val="16"/>
      </w:rPr>
      <w:t>Letňany</w:t>
    </w:r>
    <w:r w:rsidRPr="00CB426F">
      <w:rPr>
        <w:rFonts w:ascii="Arial" w:hAnsi="Arial" w:cs="Arial"/>
        <w:sz w:val="16"/>
        <w:szCs w:val="16"/>
      </w:rPr>
      <w:t xml:space="preserve">, </w:t>
    </w:r>
    <w:proofErr w:type="spellStart"/>
    <w:r w:rsidRPr="00CB426F">
      <w:rPr>
        <w:rFonts w:ascii="Arial" w:hAnsi="Arial" w:cs="Arial"/>
        <w:sz w:val="16"/>
        <w:szCs w:val="16"/>
      </w:rPr>
      <w:t>parc</w:t>
    </w:r>
    <w:proofErr w:type="spellEnd"/>
    <w:r w:rsidRPr="00CB426F">
      <w:rPr>
        <w:rFonts w:ascii="Arial" w:hAnsi="Arial" w:cs="Arial"/>
        <w:sz w:val="16"/>
        <w:szCs w:val="16"/>
      </w:rPr>
      <w:t xml:space="preserve">. č. </w:t>
    </w:r>
    <w:r w:rsidR="00CB426F" w:rsidRPr="00CB426F">
      <w:rPr>
        <w:rFonts w:ascii="Arial" w:hAnsi="Arial" w:cs="Arial"/>
        <w:sz w:val="16"/>
        <w:szCs w:val="16"/>
      </w:rPr>
      <w:t>629/251</w:t>
    </w:r>
    <w:r w:rsidRPr="00543547">
      <w:rPr>
        <w:rFonts w:ascii="Arial" w:hAnsi="Arial" w:cs="Arial"/>
        <w:sz w:val="16"/>
        <w:szCs w:val="16"/>
      </w:rPr>
      <w:tab/>
      <w:t xml:space="preserve">verze </w:t>
    </w:r>
    <w:r w:rsidR="00F16553">
      <w:rPr>
        <w:rFonts w:ascii="Arial" w:hAnsi="Arial" w:cs="Arial"/>
        <w:sz w:val="16"/>
        <w:szCs w:val="16"/>
      </w:rPr>
      <w:t>9</w:t>
    </w:r>
  </w:p>
  <w:p w14:paraId="28EBC94B" w14:textId="77777777" w:rsidR="004504F5" w:rsidRDefault="004504F5" w:rsidP="00A00233">
    <w:pPr>
      <w:pStyle w:val="Zpat"/>
      <w:tabs>
        <w:tab w:val="clear" w:pos="9072"/>
        <w:tab w:val="right" w:pos="-7655"/>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D748A" w14:textId="77777777" w:rsidR="004504F5" w:rsidRPr="00A00233" w:rsidRDefault="004504F5" w:rsidP="00945EA3">
    <w:pPr>
      <w:pStyle w:val="Zpat"/>
      <w:rPr>
        <w:sz w:val="20"/>
        <w:szCs w:val="20"/>
      </w:rPr>
    </w:pPr>
    <w:r>
      <w:rPr>
        <w:sz w:val="20"/>
        <w:szCs w:val="20"/>
      </w:rPr>
      <w:t>Zřízení VB / …</w:t>
    </w:r>
    <w:r>
      <w:rPr>
        <w:sz w:val="20"/>
        <w:szCs w:val="20"/>
      </w:rPr>
      <w:tab/>
    </w:r>
    <w:r w:rsidRPr="005143EB">
      <w:rPr>
        <w:sz w:val="20"/>
        <w:szCs w:val="20"/>
      </w:rPr>
      <w:fldChar w:fldCharType="begin"/>
    </w:r>
    <w:r w:rsidRPr="005143EB">
      <w:rPr>
        <w:sz w:val="20"/>
        <w:szCs w:val="20"/>
      </w:rPr>
      <w:instrText>PAGE   \* MERGEFORMAT</w:instrText>
    </w:r>
    <w:r w:rsidRPr="005143EB">
      <w:rPr>
        <w:sz w:val="20"/>
        <w:szCs w:val="20"/>
      </w:rPr>
      <w:fldChar w:fldCharType="separate"/>
    </w:r>
    <w:r>
      <w:rPr>
        <w:noProof/>
        <w:sz w:val="20"/>
        <w:szCs w:val="20"/>
      </w:rPr>
      <w:t>1</w:t>
    </w:r>
    <w:r w:rsidRPr="005143EB">
      <w:rPr>
        <w:sz w:val="20"/>
        <w:szCs w:val="20"/>
      </w:rPr>
      <w:fldChar w:fldCharType="end"/>
    </w:r>
    <w:r>
      <w:rPr>
        <w:sz w:val="20"/>
        <w:szCs w:val="20"/>
      </w:rPr>
      <w:t>/</w:t>
    </w:r>
    <w:r>
      <w:rPr>
        <w:sz w:val="20"/>
        <w:szCs w:val="20"/>
      </w:rPr>
      <w:tab/>
    </w:r>
    <w:proofErr w:type="spellStart"/>
    <w:r w:rsidRPr="00A00233">
      <w:rPr>
        <w:sz w:val="20"/>
        <w:szCs w:val="20"/>
      </w:rPr>
      <w:t>e</w:t>
    </w:r>
    <w:r>
      <w:rPr>
        <w:sz w:val="20"/>
        <w:szCs w:val="20"/>
      </w:rPr>
      <w:t>v</w:t>
    </w:r>
    <w:proofErr w:type="spellEnd"/>
    <w:r>
      <w:rPr>
        <w:sz w:val="20"/>
        <w:szCs w:val="20"/>
      </w:rPr>
      <w:t xml:space="preserve"> </w:t>
    </w:r>
    <w:r w:rsidRPr="00A00233">
      <w:rPr>
        <w:sz w:val="20"/>
        <w:szCs w:val="20"/>
      </w:rPr>
      <w:t>.č. 2014/4</w:t>
    </w:r>
  </w:p>
  <w:p w14:paraId="6A1C8F59" w14:textId="77777777" w:rsidR="004504F5" w:rsidRDefault="004504F5">
    <w:pPr>
      <w:pStyle w:val="Zpat"/>
      <w:rPr>
        <w:sz w:val="20"/>
        <w:szCs w:val="20"/>
      </w:rPr>
    </w:pPr>
    <w:r>
      <w:rPr>
        <w:sz w:val="20"/>
        <w:szCs w:val="20"/>
      </w:rPr>
      <w:t xml:space="preserve">ulice č. p. …, k. </w:t>
    </w:r>
    <w:proofErr w:type="spellStart"/>
    <w:r>
      <w:rPr>
        <w:sz w:val="20"/>
        <w:szCs w:val="20"/>
      </w:rPr>
      <w:t>ú.</w:t>
    </w:r>
    <w:proofErr w:type="spellEnd"/>
    <w:r>
      <w:rPr>
        <w:sz w:val="20"/>
        <w:szCs w:val="20"/>
      </w:rPr>
      <w:t xml:space="preserve"> …</w:t>
    </w:r>
    <w:r w:rsidRPr="005143EB">
      <w:rPr>
        <w:sz w:val="20"/>
        <w:szCs w:val="20"/>
      </w:rPr>
      <w:t xml:space="preserve"> </w:t>
    </w:r>
    <w:r>
      <w:rPr>
        <w:sz w:val="20"/>
        <w:szCs w:val="20"/>
      </w:rPr>
      <w:tab/>
    </w:r>
    <w:r>
      <w:rPr>
        <w:sz w:val="20"/>
        <w:szCs w:val="20"/>
      </w:rPr>
      <w:tab/>
    </w:r>
    <w:r w:rsidRPr="00A00233">
      <w:rPr>
        <w:sz w:val="20"/>
        <w:szCs w:val="20"/>
      </w:rPr>
      <w:t>verze 0</w:t>
    </w:r>
    <w:r>
      <w:rPr>
        <w:sz w:val="20"/>
        <w:szCs w:val="20"/>
      </w:rPr>
      <w:tab/>
    </w:r>
    <w:r>
      <w:rPr>
        <w:sz w:val="20"/>
        <w:szCs w:val="20"/>
      </w:rPr>
      <w:tab/>
    </w:r>
    <w:r w:rsidRPr="00A00233">
      <w:rPr>
        <w:sz w:val="20"/>
        <w:szCs w:val="20"/>
      </w:rPr>
      <w:t xml:space="preserve"> </w:t>
    </w:r>
  </w:p>
  <w:p w14:paraId="64B43288" w14:textId="77777777" w:rsidR="004504F5" w:rsidRDefault="004504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7EEB3" w14:textId="77777777" w:rsidR="008D019D" w:rsidRDefault="008D019D" w:rsidP="00AF2CE0">
      <w:r>
        <w:separator/>
      </w:r>
    </w:p>
  </w:footnote>
  <w:footnote w:type="continuationSeparator" w:id="0">
    <w:p w14:paraId="5E95B3B0" w14:textId="77777777" w:rsidR="008D019D" w:rsidRDefault="008D019D" w:rsidP="00AF2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7512E" w14:textId="77777777" w:rsidR="004504F5" w:rsidRPr="00250D0F" w:rsidRDefault="004504F5" w:rsidP="00611294">
    <w:pPr>
      <w:pStyle w:val="Zhlav"/>
      <w:tabs>
        <w:tab w:val="clear" w:pos="4536"/>
        <w:tab w:val="clear" w:pos="9072"/>
        <w:tab w:val="center" w:pos="4820"/>
        <w:tab w:val="right" w:pos="9639"/>
      </w:tabs>
      <w:rPr>
        <w:rFonts w:ascii="Arial" w:hAnsi="Arial" w:cs="Arial"/>
        <w:sz w:val="16"/>
        <w:szCs w:val="16"/>
      </w:rPr>
    </w:pPr>
    <w:r w:rsidRPr="00250D0F">
      <w:rPr>
        <w:rFonts w:ascii="Arial" w:hAnsi="Arial" w:cs="Arial"/>
        <w:sz w:val="16"/>
        <w:szCs w:val="16"/>
      </w:rPr>
      <w:t xml:space="preserve">Výtisk č. </w:t>
    </w:r>
    <w:r w:rsidRPr="00250D0F">
      <w:rPr>
        <w:rFonts w:ascii="Arial" w:hAnsi="Arial" w:cs="Arial"/>
        <w:sz w:val="16"/>
        <w:szCs w:val="16"/>
      </w:rPr>
      <w:tab/>
    </w:r>
    <w:r w:rsidRPr="00250D0F">
      <w:rPr>
        <w:rFonts w:ascii="Arial" w:hAnsi="Arial" w:cs="Arial"/>
        <w:sz w:val="16"/>
        <w:szCs w:val="16"/>
      </w:rPr>
      <w:tab/>
      <w:t xml:space="preserve">Číslo </w:t>
    </w:r>
    <w:proofErr w:type="gramStart"/>
    <w:r w:rsidRPr="00250D0F">
      <w:rPr>
        <w:rFonts w:ascii="Arial" w:hAnsi="Arial" w:cs="Arial"/>
        <w:sz w:val="16"/>
        <w:szCs w:val="16"/>
      </w:rPr>
      <w:t xml:space="preserve">smlouvy: </w:t>
    </w:r>
    <w:r w:rsidRPr="00623A8C">
      <w:rPr>
        <w:rFonts w:ascii="Arial" w:hAnsi="Arial" w:cs="Arial"/>
        <w:b/>
        <w:szCs w:val="16"/>
      </w:rPr>
      <w:t xml:space="preserve">                         </w:t>
    </w:r>
    <w:r w:rsidRPr="00BB1B45">
      <w:rPr>
        <w:rFonts w:ascii="Arial" w:hAnsi="Arial" w:cs="Arial"/>
        <w:b/>
        <w:sz w:val="20"/>
        <w:szCs w:val="16"/>
      </w:rPr>
      <w:t>.</w:t>
    </w:r>
    <w:proofErr w:type="gramEnd"/>
  </w:p>
  <w:p w14:paraId="11424E78" w14:textId="77777777" w:rsidR="004504F5" w:rsidRPr="00250D0F" w:rsidRDefault="004504F5" w:rsidP="00611294">
    <w:pPr>
      <w:pStyle w:val="Zhlav"/>
      <w:tabs>
        <w:tab w:val="clear" w:pos="9072"/>
        <w:tab w:val="right" w:pos="9639"/>
      </w:tabs>
      <w:rPr>
        <w:rFonts w:ascii="Arial" w:hAnsi="Arial" w:cs="Arial"/>
        <w:sz w:val="16"/>
        <w:szCs w:val="16"/>
      </w:rPr>
    </w:pPr>
    <w:r w:rsidRPr="00250D0F">
      <w:rPr>
        <w:rFonts w:ascii="Arial" w:hAnsi="Arial" w:cs="Arial"/>
        <w:sz w:val="16"/>
        <w:szCs w:val="16"/>
      </w:rPr>
      <w:tab/>
    </w:r>
    <w:r w:rsidRPr="00250D0F">
      <w:rPr>
        <w:rFonts w:ascii="Arial" w:hAnsi="Arial" w:cs="Arial"/>
        <w:sz w:val="16"/>
        <w:szCs w:val="16"/>
      </w:rPr>
      <w:tab/>
      <w:t>Skartační znak: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24BBC" w14:textId="77777777" w:rsidR="004504F5" w:rsidRDefault="004504F5" w:rsidP="0038645A">
    <w:pPr>
      <w:pStyle w:val="Zhlav"/>
      <w:rPr>
        <w:rFonts w:cstheme="minorHAnsi"/>
        <w:sz w:val="20"/>
        <w:szCs w:val="20"/>
      </w:rPr>
    </w:pPr>
    <w:r w:rsidRPr="0038645A">
      <w:rPr>
        <w:rFonts w:cstheme="minorHAnsi"/>
        <w:sz w:val="20"/>
        <w:szCs w:val="20"/>
      </w:rPr>
      <w:t xml:space="preserve">Výtisk č. </w:t>
    </w:r>
    <w:r>
      <w:rPr>
        <w:rFonts w:cstheme="minorHAnsi"/>
        <w:sz w:val="20"/>
        <w:szCs w:val="20"/>
      </w:rPr>
      <w:tab/>
    </w:r>
    <w:r>
      <w:rPr>
        <w:rFonts w:cstheme="minorHAnsi"/>
        <w:sz w:val="20"/>
        <w:szCs w:val="20"/>
      </w:rPr>
      <w:tab/>
      <w:t>Číslo smlouvy: ………………………………</w:t>
    </w:r>
  </w:p>
  <w:p w14:paraId="54703A0C" w14:textId="77777777" w:rsidR="004504F5" w:rsidRPr="0038645A" w:rsidRDefault="004504F5" w:rsidP="0038645A">
    <w:pPr>
      <w:pStyle w:val="Zhlav"/>
      <w:rPr>
        <w:rFonts w:cstheme="minorHAnsi"/>
        <w:sz w:val="20"/>
        <w:szCs w:val="20"/>
      </w:rPr>
    </w:pPr>
    <w:r>
      <w:rPr>
        <w:rFonts w:cstheme="minorHAnsi"/>
        <w:sz w:val="20"/>
        <w:szCs w:val="20"/>
      </w:rPr>
      <w:tab/>
    </w:r>
    <w:r>
      <w:rPr>
        <w:rFonts w:cstheme="minorHAnsi"/>
        <w:sz w:val="20"/>
        <w:szCs w:val="20"/>
      </w:rPr>
      <w:tab/>
      <w:t>Skartační znak: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62C6"/>
    <w:multiLevelType w:val="multilevel"/>
    <w:tmpl w:val="0F883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45987"/>
    <w:multiLevelType w:val="hybridMultilevel"/>
    <w:tmpl w:val="B43AC31C"/>
    <w:lvl w:ilvl="0" w:tplc="ACC44A20">
      <w:start w:val="4"/>
      <w:numFmt w:val="decimal"/>
      <w:lvlText w:val="%1.4"/>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291803"/>
    <w:multiLevelType w:val="multilevel"/>
    <w:tmpl w:val="D0FA9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A70BCC"/>
    <w:multiLevelType w:val="multilevel"/>
    <w:tmpl w:val="BDA4F55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F1413"/>
    <w:multiLevelType w:val="multilevel"/>
    <w:tmpl w:val="AB8489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E43D27"/>
    <w:multiLevelType w:val="hybridMultilevel"/>
    <w:tmpl w:val="9160A26E"/>
    <w:lvl w:ilvl="0" w:tplc="A22AD782">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3029F5"/>
    <w:multiLevelType w:val="multilevel"/>
    <w:tmpl w:val="ACAEFDA4"/>
    <w:lvl w:ilvl="0">
      <w:start w:val="1"/>
      <w:numFmt w:val="decimal"/>
      <w:lvlText w:val="%1.2"/>
      <w:lvlJc w:val="left"/>
      <w:pPr>
        <w:ind w:left="360" w:hanging="360"/>
      </w:pPr>
      <w:rPr>
        <w:rFonts w:hint="default"/>
      </w:rPr>
    </w:lvl>
    <w:lvl w:ilvl="1">
      <w:start w:val="1"/>
      <w:numFmt w:val="decimal"/>
      <w:lvlText w:val="%1.%2"/>
      <w:lvlJc w:val="left"/>
      <w:pPr>
        <w:ind w:left="357" w:hanging="357"/>
      </w:pPr>
      <w:rPr>
        <w:rFonts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656B1B"/>
    <w:multiLevelType w:val="hybridMultilevel"/>
    <w:tmpl w:val="944E0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A929B2"/>
    <w:multiLevelType w:val="multilevel"/>
    <w:tmpl w:val="8332BD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F02EB"/>
    <w:multiLevelType w:val="hybridMultilevel"/>
    <w:tmpl w:val="CA048C9C"/>
    <w:lvl w:ilvl="0" w:tplc="78D6336A">
      <w:start w:val="4"/>
      <w:numFmt w:val="decimal"/>
      <w:lvlText w:val="%1.4"/>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3554EE"/>
    <w:multiLevelType w:val="hybridMultilevel"/>
    <w:tmpl w:val="5E36A11A"/>
    <w:lvl w:ilvl="0" w:tplc="F3F6E0AE">
      <w:start w:val="1"/>
      <w:numFmt w:val="bullet"/>
      <w:lvlText w:val=""/>
      <w:lvlJc w:val="left"/>
      <w:pPr>
        <w:ind w:left="1080" w:hanging="360"/>
      </w:pPr>
      <w:rPr>
        <w:rFonts w:ascii="Symbol" w:hAnsi="Symbol"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75B1348"/>
    <w:multiLevelType w:val="multilevel"/>
    <w:tmpl w:val="822C5BE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79748E"/>
    <w:multiLevelType w:val="multilevel"/>
    <w:tmpl w:val="7156936C"/>
    <w:lvl w:ilvl="0">
      <w:start w:val="3"/>
      <w:numFmt w:val="decimal"/>
      <w:lvlText w:val="%1."/>
      <w:lvlJc w:val="left"/>
      <w:pPr>
        <w:ind w:left="360" w:hanging="360"/>
      </w:pPr>
      <w:rPr>
        <w:rFonts w:hint="default"/>
        <w:sz w:val="20"/>
      </w:rPr>
    </w:lvl>
    <w:lvl w:ilvl="1">
      <w:start w:val="2"/>
      <w:numFmt w:val="decimal"/>
      <w:lvlText w:val="%1.%2."/>
      <w:lvlJc w:val="left"/>
      <w:pPr>
        <w:ind w:left="644" w:hanging="360"/>
      </w:pPr>
      <w:rPr>
        <w:rFonts w:hint="default"/>
        <w:sz w:val="20"/>
      </w:rPr>
    </w:lvl>
    <w:lvl w:ilvl="2">
      <w:start w:val="1"/>
      <w:numFmt w:val="decimal"/>
      <w:lvlText w:val="%1.%2.%3."/>
      <w:lvlJc w:val="left"/>
      <w:pPr>
        <w:ind w:left="1288" w:hanging="720"/>
      </w:pPr>
      <w:rPr>
        <w:rFonts w:hint="default"/>
        <w:sz w:val="20"/>
      </w:rPr>
    </w:lvl>
    <w:lvl w:ilvl="3">
      <w:start w:val="1"/>
      <w:numFmt w:val="decimal"/>
      <w:lvlText w:val="%1.%2.%3.%4."/>
      <w:lvlJc w:val="left"/>
      <w:pPr>
        <w:ind w:left="1572" w:hanging="720"/>
      </w:pPr>
      <w:rPr>
        <w:rFonts w:hint="default"/>
        <w:sz w:val="20"/>
      </w:rPr>
    </w:lvl>
    <w:lvl w:ilvl="4">
      <w:start w:val="1"/>
      <w:numFmt w:val="decimal"/>
      <w:lvlText w:val="%1.%2.%3.%4.%5."/>
      <w:lvlJc w:val="left"/>
      <w:pPr>
        <w:ind w:left="2216" w:hanging="1080"/>
      </w:pPr>
      <w:rPr>
        <w:rFonts w:hint="default"/>
        <w:sz w:val="20"/>
      </w:rPr>
    </w:lvl>
    <w:lvl w:ilvl="5">
      <w:start w:val="1"/>
      <w:numFmt w:val="decimal"/>
      <w:lvlText w:val="%1.%2.%3.%4.%5.%6."/>
      <w:lvlJc w:val="left"/>
      <w:pPr>
        <w:ind w:left="2500" w:hanging="1080"/>
      </w:pPr>
      <w:rPr>
        <w:rFonts w:hint="default"/>
        <w:sz w:val="20"/>
      </w:rPr>
    </w:lvl>
    <w:lvl w:ilvl="6">
      <w:start w:val="1"/>
      <w:numFmt w:val="decimal"/>
      <w:lvlText w:val="%1.%2.%3.%4.%5.%6.%7."/>
      <w:lvlJc w:val="left"/>
      <w:pPr>
        <w:ind w:left="3144" w:hanging="1440"/>
      </w:pPr>
      <w:rPr>
        <w:rFonts w:hint="default"/>
        <w:sz w:val="20"/>
      </w:rPr>
    </w:lvl>
    <w:lvl w:ilvl="7">
      <w:start w:val="1"/>
      <w:numFmt w:val="decimal"/>
      <w:lvlText w:val="%1.%2.%3.%4.%5.%6.%7.%8."/>
      <w:lvlJc w:val="left"/>
      <w:pPr>
        <w:ind w:left="3428" w:hanging="1440"/>
      </w:pPr>
      <w:rPr>
        <w:rFonts w:hint="default"/>
        <w:sz w:val="20"/>
      </w:rPr>
    </w:lvl>
    <w:lvl w:ilvl="8">
      <w:start w:val="1"/>
      <w:numFmt w:val="decimal"/>
      <w:lvlText w:val="%1.%2.%3.%4.%5.%6.%7.%8.%9."/>
      <w:lvlJc w:val="left"/>
      <w:pPr>
        <w:ind w:left="4072" w:hanging="1800"/>
      </w:pPr>
      <w:rPr>
        <w:rFonts w:hint="default"/>
        <w:sz w:val="20"/>
      </w:rPr>
    </w:lvl>
  </w:abstractNum>
  <w:abstractNum w:abstractNumId="13" w15:restartNumberingAfterBreak="0">
    <w:nsid w:val="2E9A76AD"/>
    <w:multiLevelType w:val="hybridMultilevel"/>
    <w:tmpl w:val="37CC02C6"/>
    <w:lvl w:ilvl="0" w:tplc="E53CEA18">
      <w:start w:val="2"/>
      <w:numFmt w:val="decimal"/>
      <w:lvlText w:val="%1.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AD2B42"/>
    <w:multiLevelType w:val="multilevel"/>
    <w:tmpl w:val="72FCBC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73705"/>
    <w:multiLevelType w:val="hybridMultilevel"/>
    <w:tmpl w:val="0FE2C89C"/>
    <w:lvl w:ilvl="0" w:tplc="808E4880">
      <w:start w:val="1"/>
      <w:numFmt w:val="lowerLetter"/>
      <w:lvlText w:val="%1)"/>
      <w:lvlJc w:val="left"/>
      <w:pPr>
        <w:tabs>
          <w:tab w:val="num" w:pos="1776"/>
        </w:tabs>
        <w:ind w:left="1776" w:hanging="360"/>
      </w:pPr>
      <w:rPr>
        <w:rFonts w:ascii="Arial" w:eastAsia="Times New Roman" w:hAnsi="Arial" w:cs="Arial"/>
      </w:rPr>
    </w:lvl>
    <w:lvl w:ilvl="1" w:tplc="04050003">
      <w:start w:val="1"/>
      <w:numFmt w:val="bullet"/>
      <w:lvlText w:val="o"/>
      <w:lvlJc w:val="left"/>
      <w:pPr>
        <w:tabs>
          <w:tab w:val="num" w:pos="2496"/>
        </w:tabs>
        <w:ind w:left="2496" w:hanging="360"/>
      </w:pPr>
      <w:rPr>
        <w:rFonts w:ascii="Courier New" w:hAnsi="Courier New" w:cs="Courier New" w:hint="default"/>
      </w:rPr>
    </w:lvl>
    <w:lvl w:ilvl="2" w:tplc="04050005">
      <w:start w:val="1"/>
      <w:numFmt w:val="bullet"/>
      <w:lvlText w:val=""/>
      <w:lvlJc w:val="left"/>
      <w:pPr>
        <w:tabs>
          <w:tab w:val="num" w:pos="3216"/>
        </w:tabs>
        <w:ind w:left="3216" w:hanging="360"/>
      </w:pPr>
      <w:rPr>
        <w:rFonts w:ascii="Wingdings" w:hAnsi="Wingdings" w:hint="default"/>
      </w:rPr>
    </w:lvl>
    <w:lvl w:ilvl="3" w:tplc="04050001">
      <w:start w:val="1"/>
      <w:numFmt w:val="bullet"/>
      <w:lvlText w:val=""/>
      <w:lvlJc w:val="left"/>
      <w:pPr>
        <w:tabs>
          <w:tab w:val="num" w:pos="3936"/>
        </w:tabs>
        <w:ind w:left="3936" w:hanging="360"/>
      </w:pPr>
      <w:rPr>
        <w:rFonts w:ascii="Symbol" w:hAnsi="Symbol" w:hint="default"/>
      </w:rPr>
    </w:lvl>
    <w:lvl w:ilvl="4" w:tplc="04050003">
      <w:start w:val="1"/>
      <w:numFmt w:val="bullet"/>
      <w:lvlText w:val="o"/>
      <w:lvlJc w:val="left"/>
      <w:pPr>
        <w:tabs>
          <w:tab w:val="num" w:pos="4656"/>
        </w:tabs>
        <w:ind w:left="4656" w:hanging="360"/>
      </w:pPr>
      <w:rPr>
        <w:rFonts w:ascii="Courier New" w:hAnsi="Courier New" w:cs="Courier New" w:hint="default"/>
      </w:rPr>
    </w:lvl>
    <w:lvl w:ilvl="5" w:tplc="04050005">
      <w:start w:val="1"/>
      <w:numFmt w:val="bullet"/>
      <w:lvlText w:val=""/>
      <w:lvlJc w:val="left"/>
      <w:pPr>
        <w:tabs>
          <w:tab w:val="num" w:pos="5376"/>
        </w:tabs>
        <w:ind w:left="5376" w:hanging="360"/>
      </w:pPr>
      <w:rPr>
        <w:rFonts w:ascii="Wingdings" w:hAnsi="Wingdings" w:hint="default"/>
      </w:rPr>
    </w:lvl>
    <w:lvl w:ilvl="6" w:tplc="04050001">
      <w:start w:val="1"/>
      <w:numFmt w:val="bullet"/>
      <w:lvlText w:val=""/>
      <w:lvlJc w:val="left"/>
      <w:pPr>
        <w:tabs>
          <w:tab w:val="num" w:pos="6096"/>
        </w:tabs>
        <w:ind w:left="6096" w:hanging="360"/>
      </w:pPr>
      <w:rPr>
        <w:rFonts w:ascii="Symbol" w:hAnsi="Symbol" w:hint="default"/>
      </w:rPr>
    </w:lvl>
    <w:lvl w:ilvl="7" w:tplc="04050003">
      <w:start w:val="1"/>
      <w:numFmt w:val="bullet"/>
      <w:lvlText w:val="o"/>
      <w:lvlJc w:val="left"/>
      <w:pPr>
        <w:tabs>
          <w:tab w:val="num" w:pos="6816"/>
        </w:tabs>
        <w:ind w:left="6816" w:hanging="360"/>
      </w:pPr>
      <w:rPr>
        <w:rFonts w:ascii="Courier New" w:hAnsi="Courier New" w:cs="Courier New" w:hint="default"/>
      </w:rPr>
    </w:lvl>
    <w:lvl w:ilvl="8" w:tplc="04050005">
      <w:start w:val="1"/>
      <w:numFmt w:val="bullet"/>
      <w:lvlText w:val=""/>
      <w:lvlJc w:val="left"/>
      <w:pPr>
        <w:tabs>
          <w:tab w:val="num" w:pos="7536"/>
        </w:tabs>
        <w:ind w:left="7536" w:hanging="360"/>
      </w:pPr>
      <w:rPr>
        <w:rFonts w:ascii="Wingdings" w:hAnsi="Wingdings" w:hint="default"/>
      </w:rPr>
    </w:lvl>
  </w:abstractNum>
  <w:abstractNum w:abstractNumId="16" w15:restartNumberingAfterBreak="0">
    <w:nsid w:val="309D3D5C"/>
    <w:multiLevelType w:val="multilevel"/>
    <w:tmpl w:val="75AA7D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1206EC"/>
    <w:multiLevelType w:val="multilevel"/>
    <w:tmpl w:val="F7647A88"/>
    <w:lvl w:ilvl="0">
      <w:start w:val="1"/>
      <w:numFmt w:val="lowerLetter"/>
      <w:lvlText w:val="%1)"/>
      <w:lvlJc w:val="left"/>
      <w:pPr>
        <w:ind w:left="360" w:hanging="360"/>
      </w:pPr>
      <w:rPr>
        <w:rFonts w:ascii="Arial" w:eastAsiaTheme="minorHAnsi"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EC15BE"/>
    <w:multiLevelType w:val="hybridMultilevel"/>
    <w:tmpl w:val="14902FD2"/>
    <w:lvl w:ilvl="0" w:tplc="AB489540">
      <w:start w:val="4"/>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DD2BAD"/>
    <w:multiLevelType w:val="multilevel"/>
    <w:tmpl w:val="DB54BD68"/>
    <w:lvl w:ilvl="0">
      <w:start w:val="1"/>
      <w:numFmt w:val="decimal"/>
      <w:lvlText w:val="%1.1"/>
      <w:lvlJc w:val="left"/>
      <w:pPr>
        <w:ind w:left="360" w:hanging="360"/>
      </w:pPr>
      <w:rPr>
        <w:rFonts w:hint="default"/>
      </w:rPr>
    </w:lvl>
    <w:lvl w:ilvl="1">
      <w:start w:val="1"/>
      <w:numFmt w:val="decimal"/>
      <w:lvlText w:val="%1.%2"/>
      <w:lvlJc w:val="left"/>
      <w:pPr>
        <w:ind w:left="357" w:hanging="357"/>
      </w:pPr>
      <w:rPr>
        <w:rFonts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start w:val="1"/>
      <w:numFmt w:val="decimal"/>
      <w:lvlText w:val="%1.%2.%3.%4.%5.%6.%7.%8.%9."/>
      <w:lvlJc w:val="left"/>
      <w:pPr>
        <w:ind w:left="4320" w:hanging="1440"/>
      </w:pPr>
      <w:rPr>
        <w:rFonts w:hint="default"/>
      </w:rPr>
    </w:lvl>
  </w:abstractNum>
  <w:abstractNum w:abstractNumId="20" w15:restartNumberingAfterBreak="0">
    <w:nsid w:val="3A8541D6"/>
    <w:multiLevelType w:val="hybridMultilevel"/>
    <w:tmpl w:val="22DA8B00"/>
    <w:lvl w:ilvl="0" w:tplc="FF1A4B4C">
      <w:start w:val="1"/>
      <w:numFmt w:val="decimal"/>
      <w:lvlText w:val="8.%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AFD34EA"/>
    <w:multiLevelType w:val="hybridMultilevel"/>
    <w:tmpl w:val="76983A18"/>
    <w:lvl w:ilvl="0" w:tplc="CC12697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814C24"/>
    <w:multiLevelType w:val="multilevel"/>
    <w:tmpl w:val="2CAADA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797F73"/>
    <w:multiLevelType w:val="hybridMultilevel"/>
    <w:tmpl w:val="E5A45114"/>
    <w:lvl w:ilvl="0" w:tplc="08F8649E">
      <w:start w:val="2"/>
      <w:numFmt w:val="decimal"/>
      <w:lvlText w:val="%1.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923999"/>
    <w:multiLevelType w:val="multilevel"/>
    <w:tmpl w:val="A35A2A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94F1744"/>
    <w:multiLevelType w:val="multilevel"/>
    <w:tmpl w:val="8814D5C4"/>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4AFB4680"/>
    <w:multiLevelType w:val="hybridMultilevel"/>
    <w:tmpl w:val="B54248D4"/>
    <w:lvl w:ilvl="0" w:tplc="4DB6B3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5446CC"/>
    <w:multiLevelType w:val="hybridMultilevel"/>
    <w:tmpl w:val="2DE64B66"/>
    <w:lvl w:ilvl="0" w:tplc="786AD6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08F4FE0"/>
    <w:multiLevelType w:val="hybridMultilevel"/>
    <w:tmpl w:val="36AE0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BE4DE3"/>
    <w:multiLevelType w:val="hybridMultilevel"/>
    <w:tmpl w:val="D0F0FD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BD51E9"/>
    <w:multiLevelType w:val="hybridMultilevel"/>
    <w:tmpl w:val="3A007DE6"/>
    <w:lvl w:ilvl="0" w:tplc="3D008F30">
      <w:start w:val="2"/>
      <w:numFmt w:val="decimal"/>
      <w:lvlText w:val="%1.2"/>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7C42A0"/>
    <w:multiLevelType w:val="hybridMultilevel"/>
    <w:tmpl w:val="811474C4"/>
    <w:lvl w:ilvl="0" w:tplc="A18CE4E0">
      <w:start w:val="9"/>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F97BE9"/>
    <w:multiLevelType w:val="hybridMultilevel"/>
    <w:tmpl w:val="ECE49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1C6EE5"/>
    <w:multiLevelType w:val="hybridMultilevel"/>
    <w:tmpl w:val="22F6A67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E65E07"/>
    <w:multiLevelType w:val="hybridMultilevel"/>
    <w:tmpl w:val="DFAC77E4"/>
    <w:lvl w:ilvl="0" w:tplc="F350D7FE">
      <w:start w:val="4"/>
      <w:numFmt w:val="decimal"/>
      <w:lvlText w:val="%1.3"/>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31323"/>
    <w:multiLevelType w:val="hybridMultilevel"/>
    <w:tmpl w:val="376A3AF8"/>
    <w:lvl w:ilvl="0" w:tplc="BEFE8F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577A7F"/>
    <w:multiLevelType w:val="hybridMultilevel"/>
    <w:tmpl w:val="6FDE2D7E"/>
    <w:lvl w:ilvl="0" w:tplc="A22AD782">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953E2D"/>
    <w:multiLevelType w:val="multilevel"/>
    <w:tmpl w:val="D4685BE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B523D8"/>
    <w:multiLevelType w:val="hybridMultilevel"/>
    <w:tmpl w:val="8984FE3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E1F6612"/>
    <w:multiLevelType w:val="hybridMultilevel"/>
    <w:tmpl w:val="7F348B36"/>
    <w:lvl w:ilvl="0" w:tplc="CC4AA6D0">
      <w:start w:val="2"/>
      <w:numFmt w:val="decimal"/>
      <w:lvlText w:val="%1.4"/>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08582C"/>
    <w:multiLevelType w:val="multilevel"/>
    <w:tmpl w:val="AE14BF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6F206A4"/>
    <w:multiLevelType w:val="multilevel"/>
    <w:tmpl w:val="F7C2605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33"/>
  </w:num>
  <w:num w:numId="3">
    <w:abstractNumId w:val="12"/>
  </w:num>
  <w:num w:numId="4">
    <w:abstractNumId w:val="10"/>
  </w:num>
  <w:num w:numId="5">
    <w:abstractNumId w:val="25"/>
  </w:num>
  <w:num w:numId="6">
    <w:abstractNumId w:val="41"/>
  </w:num>
  <w:num w:numId="7">
    <w:abstractNumId w:val="32"/>
  </w:num>
  <w:num w:numId="8">
    <w:abstractNumId w:val="24"/>
  </w:num>
  <w:num w:numId="9">
    <w:abstractNumId w:val="19"/>
  </w:num>
  <w:num w:numId="10">
    <w:abstractNumId w:val="6"/>
  </w:num>
  <w:num w:numId="11">
    <w:abstractNumId w:val="2"/>
  </w:num>
  <w:num w:numId="12">
    <w:abstractNumId w:val="34"/>
  </w:num>
  <w:num w:numId="13">
    <w:abstractNumId w:val="16"/>
  </w:num>
  <w:num w:numId="14">
    <w:abstractNumId w:val="0"/>
  </w:num>
  <w:num w:numId="15">
    <w:abstractNumId w:val="14"/>
  </w:num>
  <w:num w:numId="16">
    <w:abstractNumId w:val="4"/>
  </w:num>
  <w:num w:numId="17">
    <w:abstractNumId w:val="17"/>
  </w:num>
  <w:num w:numId="18">
    <w:abstractNumId w:val="8"/>
  </w:num>
  <w:num w:numId="19">
    <w:abstractNumId w:val="28"/>
  </w:num>
  <w:num w:numId="20">
    <w:abstractNumId w:val="31"/>
  </w:num>
  <w:num w:numId="21">
    <w:abstractNumId w:val="5"/>
  </w:num>
  <w:num w:numId="22">
    <w:abstractNumId w:val="27"/>
  </w:num>
  <w:num w:numId="23">
    <w:abstractNumId w:val="15"/>
    <w:lvlOverride w:ilvl="0">
      <w:startOverride w:val="1"/>
    </w:lvlOverride>
    <w:lvlOverride w:ilvl="1"/>
    <w:lvlOverride w:ilvl="2"/>
    <w:lvlOverride w:ilvl="3"/>
    <w:lvlOverride w:ilvl="4"/>
    <w:lvlOverride w:ilvl="5"/>
    <w:lvlOverride w:ilvl="6"/>
    <w:lvlOverride w:ilvl="7"/>
    <w:lvlOverride w:ilvl="8"/>
  </w:num>
  <w:num w:numId="24">
    <w:abstractNumId w:val="29"/>
  </w:num>
  <w:num w:numId="25">
    <w:abstractNumId w:val="37"/>
  </w:num>
  <w:num w:numId="26">
    <w:abstractNumId w:val="20"/>
  </w:num>
  <w:num w:numId="27">
    <w:abstractNumId w:val="15"/>
  </w:num>
  <w:num w:numId="28">
    <w:abstractNumId w:val="7"/>
  </w:num>
  <w:num w:numId="29">
    <w:abstractNumId w:val="23"/>
  </w:num>
  <w:num w:numId="30">
    <w:abstractNumId w:val="30"/>
  </w:num>
  <w:num w:numId="31">
    <w:abstractNumId w:val="13"/>
  </w:num>
  <w:num w:numId="32">
    <w:abstractNumId w:val="40"/>
  </w:num>
  <w:num w:numId="33">
    <w:abstractNumId w:val="18"/>
  </w:num>
  <w:num w:numId="34">
    <w:abstractNumId w:val="9"/>
  </w:num>
  <w:num w:numId="35">
    <w:abstractNumId w:val="35"/>
  </w:num>
  <w:num w:numId="36">
    <w:abstractNumId w:val="21"/>
  </w:num>
  <w:num w:numId="37">
    <w:abstractNumId w:val="36"/>
  </w:num>
  <w:num w:numId="38">
    <w:abstractNumId w:val="39"/>
  </w:num>
  <w:num w:numId="39">
    <w:abstractNumId w:val="1"/>
  </w:num>
  <w:num w:numId="40">
    <w:abstractNumId w:val="38"/>
  </w:num>
  <w:num w:numId="41">
    <w:abstractNumId w:val="3"/>
  </w:num>
  <w:num w:numId="42">
    <w:abstractNumId w:val="11"/>
  </w:num>
  <w:num w:numId="43">
    <w:abstractNumId w:val="22"/>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93"/>
    <w:rsid w:val="00006475"/>
    <w:rsid w:val="00006586"/>
    <w:rsid w:val="00015AF1"/>
    <w:rsid w:val="00026B30"/>
    <w:rsid w:val="00030132"/>
    <w:rsid w:val="00040EA7"/>
    <w:rsid w:val="00043A9B"/>
    <w:rsid w:val="00044C42"/>
    <w:rsid w:val="0005005D"/>
    <w:rsid w:val="00053D65"/>
    <w:rsid w:val="000567DF"/>
    <w:rsid w:val="00057566"/>
    <w:rsid w:val="00062B21"/>
    <w:rsid w:val="00063FD9"/>
    <w:rsid w:val="00064607"/>
    <w:rsid w:val="000652F0"/>
    <w:rsid w:val="000A7D0A"/>
    <w:rsid w:val="000B13A6"/>
    <w:rsid w:val="000B39B0"/>
    <w:rsid w:val="000B6681"/>
    <w:rsid w:val="000C3C48"/>
    <w:rsid w:val="000D19C7"/>
    <w:rsid w:val="000D6474"/>
    <w:rsid w:val="000D6FE2"/>
    <w:rsid w:val="000E1673"/>
    <w:rsid w:val="000E4358"/>
    <w:rsid w:val="000E590F"/>
    <w:rsid w:val="000E713E"/>
    <w:rsid w:val="000F2733"/>
    <w:rsid w:val="000F29FB"/>
    <w:rsid w:val="0010085D"/>
    <w:rsid w:val="00102706"/>
    <w:rsid w:val="001117DA"/>
    <w:rsid w:val="001126E1"/>
    <w:rsid w:val="001177AA"/>
    <w:rsid w:val="00120793"/>
    <w:rsid w:val="0012092E"/>
    <w:rsid w:val="00127543"/>
    <w:rsid w:val="001313E7"/>
    <w:rsid w:val="00147306"/>
    <w:rsid w:val="0015295A"/>
    <w:rsid w:val="0015396D"/>
    <w:rsid w:val="00163A6C"/>
    <w:rsid w:val="00181585"/>
    <w:rsid w:val="0018200C"/>
    <w:rsid w:val="00183103"/>
    <w:rsid w:val="00190E3C"/>
    <w:rsid w:val="001A1CE3"/>
    <w:rsid w:val="001A5736"/>
    <w:rsid w:val="001A5F93"/>
    <w:rsid w:val="001B1646"/>
    <w:rsid w:val="001B2DD1"/>
    <w:rsid w:val="001B4CD7"/>
    <w:rsid w:val="001C0772"/>
    <w:rsid w:val="001C1D95"/>
    <w:rsid w:val="001C6B62"/>
    <w:rsid w:val="001D6D5A"/>
    <w:rsid w:val="001E1855"/>
    <w:rsid w:val="001E191E"/>
    <w:rsid w:val="001E73F0"/>
    <w:rsid w:val="001F07DB"/>
    <w:rsid w:val="001F183B"/>
    <w:rsid w:val="002005A0"/>
    <w:rsid w:val="00200F2B"/>
    <w:rsid w:val="00222032"/>
    <w:rsid w:val="00222080"/>
    <w:rsid w:val="00224B20"/>
    <w:rsid w:val="00240DC1"/>
    <w:rsid w:val="002415F0"/>
    <w:rsid w:val="002421E2"/>
    <w:rsid w:val="00242782"/>
    <w:rsid w:val="0025016C"/>
    <w:rsid w:val="00250D0F"/>
    <w:rsid w:val="0025731F"/>
    <w:rsid w:val="00261315"/>
    <w:rsid w:val="00262931"/>
    <w:rsid w:val="00264243"/>
    <w:rsid w:val="002714F1"/>
    <w:rsid w:val="0028059A"/>
    <w:rsid w:val="00286D3D"/>
    <w:rsid w:val="00292A0C"/>
    <w:rsid w:val="00297371"/>
    <w:rsid w:val="002A69DE"/>
    <w:rsid w:val="002B291C"/>
    <w:rsid w:val="002B694B"/>
    <w:rsid w:val="002C02EA"/>
    <w:rsid w:val="002C7E2D"/>
    <w:rsid w:val="002C7F01"/>
    <w:rsid w:val="002D5ED3"/>
    <w:rsid w:val="002D6396"/>
    <w:rsid w:val="002E145C"/>
    <w:rsid w:val="002E72A1"/>
    <w:rsid w:val="00300AC3"/>
    <w:rsid w:val="003246DE"/>
    <w:rsid w:val="003254E4"/>
    <w:rsid w:val="00335491"/>
    <w:rsid w:val="00341E45"/>
    <w:rsid w:val="003518BF"/>
    <w:rsid w:val="003548B8"/>
    <w:rsid w:val="0035638B"/>
    <w:rsid w:val="003611CD"/>
    <w:rsid w:val="00361616"/>
    <w:rsid w:val="003627CC"/>
    <w:rsid w:val="003714E8"/>
    <w:rsid w:val="00374390"/>
    <w:rsid w:val="0038367A"/>
    <w:rsid w:val="00383ADE"/>
    <w:rsid w:val="0038542A"/>
    <w:rsid w:val="0038645A"/>
    <w:rsid w:val="00386658"/>
    <w:rsid w:val="003970B2"/>
    <w:rsid w:val="003A7B87"/>
    <w:rsid w:val="003B1755"/>
    <w:rsid w:val="003B1CC5"/>
    <w:rsid w:val="003C677D"/>
    <w:rsid w:val="003C6C58"/>
    <w:rsid w:val="003D298D"/>
    <w:rsid w:val="003D783A"/>
    <w:rsid w:val="003E16BA"/>
    <w:rsid w:val="003E3893"/>
    <w:rsid w:val="003F55F6"/>
    <w:rsid w:val="003F5EA5"/>
    <w:rsid w:val="004059DE"/>
    <w:rsid w:val="00412CFF"/>
    <w:rsid w:val="00413920"/>
    <w:rsid w:val="004156EF"/>
    <w:rsid w:val="00423446"/>
    <w:rsid w:val="00426373"/>
    <w:rsid w:val="004363CD"/>
    <w:rsid w:val="00441136"/>
    <w:rsid w:val="0044495D"/>
    <w:rsid w:val="004504F5"/>
    <w:rsid w:val="00456999"/>
    <w:rsid w:val="00470413"/>
    <w:rsid w:val="00470B95"/>
    <w:rsid w:val="004817A3"/>
    <w:rsid w:val="004855AB"/>
    <w:rsid w:val="00492646"/>
    <w:rsid w:val="004941A4"/>
    <w:rsid w:val="00495E82"/>
    <w:rsid w:val="004A2A3D"/>
    <w:rsid w:val="004A48CD"/>
    <w:rsid w:val="004B09CA"/>
    <w:rsid w:val="004B54C7"/>
    <w:rsid w:val="004C11AF"/>
    <w:rsid w:val="004C15C8"/>
    <w:rsid w:val="004C2AA1"/>
    <w:rsid w:val="004C4363"/>
    <w:rsid w:val="004C53E8"/>
    <w:rsid w:val="004D4AA4"/>
    <w:rsid w:val="004E0936"/>
    <w:rsid w:val="004E211D"/>
    <w:rsid w:val="004E27E0"/>
    <w:rsid w:val="004E3B8C"/>
    <w:rsid w:val="00501596"/>
    <w:rsid w:val="00511C7D"/>
    <w:rsid w:val="005143EB"/>
    <w:rsid w:val="00523AF5"/>
    <w:rsid w:val="005253DA"/>
    <w:rsid w:val="00526C5E"/>
    <w:rsid w:val="005300FE"/>
    <w:rsid w:val="005341C2"/>
    <w:rsid w:val="00537430"/>
    <w:rsid w:val="00541839"/>
    <w:rsid w:val="00542815"/>
    <w:rsid w:val="00543547"/>
    <w:rsid w:val="00550792"/>
    <w:rsid w:val="00562123"/>
    <w:rsid w:val="00563064"/>
    <w:rsid w:val="00565245"/>
    <w:rsid w:val="0056596F"/>
    <w:rsid w:val="00571F68"/>
    <w:rsid w:val="00576197"/>
    <w:rsid w:val="005924E4"/>
    <w:rsid w:val="00593351"/>
    <w:rsid w:val="005979E7"/>
    <w:rsid w:val="005A08AA"/>
    <w:rsid w:val="005A283C"/>
    <w:rsid w:val="005A7265"/>
    <w:rsid w:val="005B0A08"/>
    <w:rsid w:val="005D5316"/>
    <w:rsid w:val="005E6252"/>
    <w:rsid w:val="005E6BC9"/>
    <w:rsid w:val="005E6E38"/>
    <w:rsid w:val="005F1F69"/>
    <w:rsid w:val="005F4A08"/>
    <w:rsid w:val="005F6180"/>
    <w:rsid w:val="005F6AD3"/>
    <w:rsid w:val="005F6DB8"/>
    <w:rsid w:val="0060393C"/>
    <w:rsid w:val="00607B59"/>
    <w:rsid w:val="00611294"/>
    <w:rsid w:val="00611AA9"/>
    <w:rsid w:val="006160F6"/>
    <w:rsid w:val="00623A8C"/>
    <w:rsid w:val="006321B4"/>
    <w:rsid w:val="006361CF"/>
    <w:rsid w:val="00651563"/>
    <w:rsid w:val="00655BEF"/>
    <w:rsid w:val="00677A78"/>
    <w:rsid w:val="00677E6E"/>
    <w:rsid w:val="0068061E"/>
    <w:rsid w:val="006820CD"/>
    <w:rsid w:val="006835EA"/>
    <w:rsid w:val="0068614D"/>
    <w:rsid w:val="00692F0F"/>
    <w:rsid w:val="006A02ED"/>
    <w:rsid w:val="006A44F1"/>
    <w:rsid w:val="006A7D39"/>
    <w:rsid w:val="006B2905"/>
    <w:rsid w:val="006B369E"/>
    <w:rsid w:val="006B76A9"/>
    <w:rsid w:val="006B7726"/>
    <w:rsid w:val="006C3FA6"/>
    <w:rsid w:val="006D0587"/>
    <w:rsid w:val="006D0E95"/>
    <w:rsid w:val="006D2B4D"/>
    <w:rsid w:val="006E7C15"/>
    <w:rsid w:val="006F0B3C"/>
    <w:rsid w:val="006F126B"/>
    <w:rsid w:val="0070086C"/>
    <w:rsid w:val="00701368"/>
    <w:rsid w:val="0070429D"/>
    <w:rsid w:val="007074F9"/>
    <w:rsid w:val="00712498"/>
    <w:rsid w:val="00712C84"/>
    <w:rsid w:val="00713160"/>
    <w:rsid w:val="0071351B"/>
    <w:rsid w:val="007164B1"/>
    <w:rsid w:val="00726242"/>
    <w:rsid w:val="00727BF8"/>
    <w:rsid w:val="00756BEF"/>
    <w:rsid w:val="0076496A"/>
    <w:rsid w:val="007649F7"/>
    <w:rsid w:val="007667CD"/>
    <w:rsid w:val="007714A6"/>
    <w:rsid w:val="007804DB"/>
    <w:rsid w:val="007849F4"/>
    <w:rsid w:val="00786AA7"/>
    <w:rsid w:val="00792857"/>
    <w:rsid w:val="007A2EB0"/>
    <w:rsid w:val="007A53BA"/>
    <w:rsid w:val="007C3C93"/>
    <w:rsid w:val="007D78EA"/>
    <w:rsid w:val="007E50C7"/>
    <w:rsid w:val="007F1C96"/>
    <w:rsid w:val="007F374D"/>
    <w:rsid w:val="007F58F7"/>
    <w:rsid w:val="00801DA8"/>
    <w:rsid w:val="00806FD6"/>
    <w:rsid w:val="00807572"/>
    <w:rsid w:val="00810A85"/>
    <w:rsid w:val="008144EF"/>
    <w:rsid w:val="008203E3"/>
    <w:rsid w:val="008210A2"/>
    <w:rsid w:val="008247C7"/>
    <w:rsid w:val="008269BE"/>
    <w:rsid w:val="00827F55"/>
    <w:rsid w:val="0083357D"/>
    <w:rsid w:val="00837F4F"/>
    <w:rsid w:val="00853D55"/>
    <w:rsid w:val="00856C4F"/>
    <w:rsid w:val="00860E9C"/>
    <w:rsid w:val="00865807"/>
    <w:rsid w:val="008665C4"/>
    <w:rsid w:val="00870435"/>
    <w:rsid w:val="00881725"/>
    <w:rsid w:val="00882697"/>
    <w:rsid w:val="00887F47"/>
    <w:rsid w:val="008945AA"/>
    <w:rsid w:val="008A246F"/>
    <w:rsid w:val="008A2B6D"/>
    <w:rsid w:val="008A379A"/>
    <w:rsid w:val="008B5BA5"/>
    <w:rsid w:val="008D019D"/>
    <w:rsid w:val="008D1F99"/>
    <w:rsid w:val="008D460A"/>
    <w:rsid w:val="008D7B26"/>
    <w:rsid w:val="008E0B92"/>
    <w:rsid w:val="008F1DC8"/>
    <w:rsid w:val="00901B4C"/>
    <w:rsid w:val="00901C6F"/>
    <w:rsid w:val="00913A29"/>
    <w:rsid w:val="00920F6B"/>
    <w:rsid w:val="009222A0"/>
    <w:rsid w:val="00922981"/>
    <w:rsid w:val="00923705"/>
    <w:rsid w:val="00923E60"/>
    <w:rsid w:val="00924601"/>
    <w:rsid w:val="00927CF2"/>
    <w:rsid w:val="00932C99"/>
    <w:rsid w:val="00935BDE"/>
    <w:rsid w:val="0093687E"/>
    <w:rsid w:val="009369C6"/>
    <w:rsid w:val="00940125"/>
    <w:rsid w:val="00940D05"/>
    <w:rsid w:val="00941779"/>
    <w:rsid w:val="00941AA6"/>
    <w:rsid w:val="00943CBE"/>
    <w:rsid w:val="009450D9"/>
    <w:rsid w:val="00945EA3"/>
    <w:rsid w:val="00947EA3"/>
    <w:rsid w:val="0095003E"/>
    <w:rsid w:val="00951A6D"/>
    <w:rsid w:val="00957823"/>
    <w:rsid w:val="00961640"/>
    <w:rsid w:val="00963A87"/>
    <w:rsid w:val="009642DB"/>
    <w:rsid w:val="00967DCC"/>
    <w:rsid w:val="00976579"/>
    <w:rsid w:val="00992560"/>
    <w:rsid w:val="00992696"/>
    <w:rsid w:val="00994D54"/>
    <w:rsid w:val="0099589F"/>
    <w:rsid w:val="00996260"/>
    <w:rsid w:val="00996434"/>
    <w:rsid w:val="00996ADE"/>
    <w:rsid w:val="009A1ABE"/>
    <w:rsid w:val="009A4885"/>
    <w:rsid w:val="009C3F3A"/>
    <w:rsid w:val="009D2B7F"/>
    <w:rsid w:val="00A00233"/>
    <w:rsid w:val="00A0136C"/>
    <w:rsid w:val="00A01B7C"/>
    <w:rsid w:val="00A02526"/>
    <w:rsid w:val="00A05991"/>
    <w:rsid w:val="00A10448"/>
    <w:rsid w:val="00A16209"/>
    <w:rsid w:val="00A17D16"/>
    <w:rsid w:val="00A233FF"/>
    <w:rsid w:val="00A318F9"/>
    <w:rsid w:val="00A36638"/>
    <w:rsid w:val="00A40DAD"/>
    <w:rsid w:val="00A40F4E"/>
    <w:rsid w:val="00A45933"/>
    <w:rsid w:val="00A60388"/>
    <w:rsid w:val="00A63179"/>
    <w:rsid w:val="00A6513B"/>
    <w:rsid w:val="00A65681"/>
    <w:rsid w:val="00A66034"/>
    <w:rsid w:val="00A857FF"/>
    <w:rsid w:val="00A85BCC"/>
    <w:rsid w:val="00A8748A"/>
    <w:rsid w:val="00A93AA6"/>
    <w:rsid w:val="00A95F2B"/>
    <w:rsid w:val="00A96571"/>
    <w:rsid w:val="00A969C5"/>
    <w:rsid w:val="00A9728D"/>
    <w:rsid w:val="00AB24AF"/>
    <w:rsid w:val="00AC07F6"/>
    <w:rsid w:val="00AD25BE"/>
    <w:rsid w:val="00AD3D78"/>
    <w:rsid w:val="00AE2FA9"/>
    <w:rsid w:val="00AE4C92"/>
    <w:rsid w:val="00AF1D84"/>
    <w:rsid w:val="00AF2CE0"/>
    <w:rsid w:val="00AF4CDE"/>
    <w:rsid w:val="00B219E2"/>
    <w:rsid w:val="00B2251E"/>
    <w:rsid w:val="00B269C2"/>
    <w:rsid w:val="00B26FE1"/>
    <w:rsid w:val="00B27A9D"/>
    <w:rsid w:val="00B32DBE"/>
    <w:rsid w:val="00B36DB9"/>
    <w:rsid w:val="00B43943"/>
    <w:rsid w:val="00B43ADD"/>
    <w:rsid w:val="00B45DE7"/>
    <w:rsid w:val="00B46999"/>
    <w:rsid w:val="00B4724F"/>
    <w:rsid w:val="00B54997"/>
    <w:rsid w:val="00B65C2D"/>
    <w:rsid w:val="00B66784"/>
    <w:rsid w:val="00B7312A"/>
    <w:rsid w:val="00B73E94"/>
    <w:rsid w:val="00B80796"/>
    <w:rsid w:val="00B80CBF"/>
    <w:rsid w:val="00B83FDD"/>
    <w:rsid w:val="00B856F3"/>
    <w:rsid w:val="00B87063"/>
    <w:rsid w:val="00B95B4B"/>
    <w:rsid w:val="00B96686"/>
    <w:rsid w:val="00BB1B45"/>
    <w:rsid w:val="00BB754E"/>
    <w:rsid w:val="00BD6312"/>
    <w:rsid w:val="00BE7705"/>
    <w:rsid w:val="00BF0D73"/>
    <w:rsid w:val="00BF356C"/>
    <w:rsid w:val="00BF4A19"/>
    <w:rsid w:val="00BF4D00"/>
    <w:rsid w:val="00C07D6A"/>
    <w:rsid w:val="00C215A4"/>
    <w:rsid w:val="00C31FA5"/>
    <w:rsid w:val="00C33112"/>
    <w:rsid w:val="00C34F3A"/>
    <w:rsid w:val="00C44F73"/>
    <w:rsid w:val="00C47D0F"/>
    <w:rsid w:val="00C47E17"/>
    <w:rsid w:val="00C54937"/>
    <w:rsid w:val="00C55E93"/>
    <w:rsid w:val="00C56967"/>
    <w:rsid w:val="00C63511"/>
    <w:rsid w:val="00C66490"/>
    <w:rsid w:val="00C70103"/>
    <w:rsid w:val="00C84CD8"/>
    <w:rsid w:val="00C86381"/>
    <w:rsid w:val="00C8757A"/>
    <w:rsid w:val="00C9341A"/>
    <w:rsid w:val="00CA45E9"/>
    <w:rsid w:val="00CB24C2"/>
    <w:rsid w:val="00CB426F"/>
    <w:rsid w:val="00CC72A2"/>
    <w:rsid w:val="00D0073D"/>
    <w:rsid w:val="00D01AE5"/>
    <w:rsid w:val="00D04013"/>
    <w:rsid w:val="00D13DAC"/>
    <w:rsid w:val="00D222C9"/>
    <w:rsid w:val="00D22F8A"/>
    <w:rsid w:val="00D24D0F"/>
    <w:rsid w:val="00D306C3"/>
    <w:rsid w:val="00D359E5"/>
    <w:rsid w:val="00D37B46"/>
    <w:rsid w:val="00D40DE3"/>
    <w:rsid w:val="00D5361C"/>
    <w:rsid w:val="00D61509"/>
    <w:rsid w:val="00D64286"/>
    <w:rsid w:val="00D66209"/>
    <w:rsid w:val="00D72575"/>
    <w:rsid w:val="00D75126"/>
    <w:rsid w:val="00D75565"/>
    <w:rsid w:val="00D80922"/>
    <w:rsid w:val="00D80F4D"/>
    <w:rsid w:val="00D82FBE"/>
    <w:rsid w:val="00D84F03"/>
    <w:rsid w:val="00D85944"/>
    <w:rsid w:val="00D90991"/>
    <w:rsid w:val="00D91D42"/>
    <w:rsid w:val="00D920D0"/>
    <w:rsid w:val="00D93F06"/>
    <w:rsid w:val="00DA328A"/>
    <w:rsid w:val="00DA390A"/>
    <w:rsid w:val="00DB7ED4"/>
    <w:rsid w:val="00DC0045"/>
    <w:rsid w:val="00DC50B9"/>
    <w:rsid w:val="00DC6E50"/>
    <w:rsid w:val="00DD1CA9"/>
    <w:rsid w:val="00DE1191"/>
    <w:rsid w:val="00DE219B"/>
    <w:rsid w:val="00E0175B"/>
    <w:rsid w:val="00E04087"/>
    <w:rsid w:val="00E06855"/>
    <w:rsid w:val="00E16461"/>
    <w:rsid w:val="00E322BC"/>
    <w:rsid w:val="00E52201"/>
    <w:rsid w:val="00E72DF7"/>
    <w:rsid w:val="00E73B29"/>
    <w:rsid w:val="00E747D5"/>
    <w:rsid w:val="00E80BC9"/>
    <w:rsid w:val="00E900E7"/>
    <w:rsid w:val="00E92DA5"/>
    <w:rsid w:val="00E9378C"/>
    <w:rsid w:val="00EA2328"/>
    <w:rsid w:val="00EA36ED"/>
    <w:rsid w:val="00EB259C"/>
    <w:rsid w:val="00EB58F0"/>
    <w:rsid w:val="00EB7EBB"/>
    <w:rsid w:val="00EC39F8"/>
    <w:rsid w:val="00EC5CE7"/>
    <w:rsid w:val="00EC6150"/>
    <w:rsid w:val="00EE1149"/>
    <w:rsid w:val="00EE118E"/>
    <w:rsid w:val="00EF2BD3"/>
    <w:rsid w:val="00EF4CB0"/>
    <w:rsid w:val="00EF65C9"/>
    <w:rsid w:val="00F0494E"/>
    <w:rsid w:val="00F07106"/>
    <w:rsid w:val="00F103C7"/>
    <w:rsid w:val="00F12C65"/>
    <w:rsid w:val="00F1434D"/>
    <w:rsid w:val="00F161DD"/>
    <w:rsid w:val="00F16553"/>
    <w:rsid w:val="00F245B9"/>
    <w:rsid w:val="00F25877"/>
    <w:rsid w:val="00F63528"/>
    <w:rsid w:val="00F71E0E"/>
    <w:rsid w:val="00F81D47"/>
    <w:rsid w:val="00F8299C"/>
    <w:rsid w:val="00F82BC4"/>
    <w:rsid w:val="00F85FBB"/>
    <w:rsid w:val="00F86046"/>
    <w:rsid w:val="00FA1182"/>
    <w:rsid w:val="00FA2036"/>
    <w:rsid w:val="00FA31C7"/>
    <w:rsid w:val="00FA7FAB"/>
    <w:rsid w:val="00FB1D5A"/>
    <w:rsid w:val="00FB3028"/>
    <w:rsid w:val="00FB308A"/>
    <w:rsid w:val="00FC1CA2"/>
    <w:rsid w:val="00FD0828"/>
    <w:rsid w:val="00FD140F"/>
    <w:rsid w:val="00FD2E42"/>
    <w:rsid w:val="00FE0E7E"/>
    <w:rsid w:val="00FE2CB5"/>
    <w:rsid w:val="00FF3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E8D76"/>
  <w15:docId w15:val="{9AFD8D6D-E0AB-4284-96B1-DE3AFF01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793"/>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pat">
    <w:name w:val="footer"/>
    <w:basedOn w:val="Normln"/>
    <w:link w:val="ZpatChar"/>
    <w:uiPriority w:val="99"/>
    <w:unhideWhenUsed/>
    <w:rsid w:val="00120793"/>
    <w:pPr>
      <w:tabs>
        <w:tab w:val="center" w:pos="4536"/>
        <w:tab w:val="right" w:pos="9072"/>
      </w:tabs>
    </w:pPr>
  </w:style>
  <w:style w:type="character" w:customStyle="1" w:styleId="ZpatChar">
    <w:name w:val="Zápatí Char"/>
    <w:basedOn w:val="Standardnpsmoodstavce"/>
    <w:link w:val="Zpat"/>
    <w:uiPriority w:val="99"/>
    <w:rsid w:val="00120793"/>
    <w:rPr>
      <w:sz w:val="24"/>
      <w:szCs w:val="24"/>
    </w:rPr>
  </w:style>
  <w:style w:type="paragraph" w:styleId="Zhlav">
    <w:name w:val="header"/>
    <w:basedOn w:val="Normln"/>
    <w:link w:val="ZhlavChar"/>
    <w:uiPriority w:val="99"/>
    <w:unhideWhenUsed/>
    <w:rsid w:val="00120793"/>
    <w:pPr>
      <w:tabs>
        <w:tab w:val="center" w:pos="4536"/>
        <w:tab w:val="right" w:pos="9072"/>
      </w:tabs>
    </w:pPr>
  </w:style>
  <w:style w:type="character" w:customStyle="1" w:styleId="ZhlavChar">
    <w:name w:val="Záhlaví Char"/>
    <w:basedOn w:val="Standardnpsmoodstavce"/>
    <w:link w:val="Zhlav"/>
    <w:uiPriority w:val="99"/>
    <w:rsid w:val="00120793"/>
    <w:rPr>
      <w:sz w:val="24"/>
      <w:szCs w:val="24"/>
    </w:rPr>
  </w:style>
  <w:style w:type="character" w:styleId="slostrnky">
    <w:name w:val="page number"/>
    <w:rsid w:val="00120793"/>
  </w:style>
  <w:style w:type="character" w:styleId="Odkaznakoment">
    <w:name w:val="annotation reference"/>
    <w:basedOn w:val="Standardnpsmoodstavce"/>
    <w:uiPriority w:val="99"/>
    <w:semiHidden/>
    <w:unhideWhenUsed/>
    <w:rsid w:val="006D0587"/>
    <w:rPr>
      <w:sz w:val="16"/>
      <w:szCs w:val="16"/>
    </w:rPr>
  </w:style>
  <w:style w:type="paragraph" w:styleId="Textkomente">
    <w:name w:val="annotation text"/>
    <w:basedOn w:val="Normln"/>
    <w:link w:val="TextkomenteChar"/>
    <w:uiPriority w:val="99"/>
    <w:semiHidden/>
    <w:unhideWhenUsed/>
    <w:rsid w:val="006D0587"/>
    <w:rPr>
      <w:sz w:val="20"/>
      <w:szCs w:val="20"/>
    </w:rPr>
  </w:style>
  <w:style w:type="character" w:customStyle="1" w:styleId="TextkomenteChar">
    <w:name w:val="Text komentáře Char"/>
    <w:basedOn w:val="Standardnpsmoodstavce"/>
    <w:link w:val="Textkomente"/>
    <w:uiPriority w:val="99"/>
    <w:semiHidden/>
    <w:rsid w:val="006D0587"/>
    <w:rPr>
      <w:sz w:val="20"/>
      <w:szCs w:val="20"/>
    </w:rPr>
  </w:style>
  <w:style w:type="paragraph" w:styleId="Pedmtkomente">
    <w:name w:val="annotation subject"/>
    <w:basedOn w:val="Textkomente"/>
    <w:next w:val="Textkomente"/>
    <w:link w:val="PedmtkomenteChar"/>
    <w:uiPriority w:val="99"/>
    <w:semiHidden/>
    <w:unhideWhenUsed/>
    <w:rsid w:val="006D0587"/>
    <w:rPr>
      <w:b/>
      <w:bCs/>
    </w:rPr>
  </w:style>
  <w:style w:type="character" w:customStyle="1" w:styleId="PedmtkomenteChar">
    <w:name w:val="Předmět komentáře Char"/>
    <w:basedOn w:val="TextkomenteChar"/>
    <w:link w:val="Pedmtkomente"/>
    <w:uiPriority w:val="99"/>
    <w:semiHidden/>
    <w:rsid w:val="006D0587"/>
    <w:rPr>
      <w:b/>
      <w:bCs/>
      <w:sz w:val="20"/>
      <w:szCs w:val="20"/>
    </w:rPr>
  </w:style>
  <w:style w:type="paragraph" w:styleId="Textbubliny">
    <w:name w:val="Balloon Text"/>
    <w:basedOn w:val="Normln"/>
    <w:link w:val="TextbublinyChar"/>
    <w:uiPriority w:val="99"/>
    <w:semiHidden/>
    <w:unhideWhenUsed/>
    <w:rsid w:val="006D0587"/>
    <w:rPr>
      <w:rFonts w:ascii="Tahoma" w:hAnsi="Tahoma" w:cs="Tahoma"/>
      <w:sz w:val="16"/>
      <w:szCs w:val="16"/>
    </w:rPr>
  </w:style>
  <w:style w:type="character" w:customStyle="1" w:styleId="TextbublinyChar">
    <w:name w:val="Text bubliny Char"/>
    <w:basedOn w:val="Standardnpsmoodstavce"/>
    <w:link w:val="Textbubliny"/>
    <w:uiPriority w:val="99"/>
    <w:semiHidden/>
    <w:rsid w:val="006D0587"/>
    <w:rPr>
      <w:rFonts w:ascii="Tahoma" w:hAnsi="Tahoma" w:cs="Tahoma"/>
      <w:sz w:val="16"/>
      <w:szCs w:val="16"/>
    </w:rPr>
  </w:style>
  <w:style w:type="paragraph" w:customStyle="1" w:styleId="Zkladntext21">
    <w:name w:val="Základní text 21"/>
    <w:basedOn w:val="Normln"/>
    <w:rsid w:val="00250D0F"/>
    <w:pPr>
      <w:overflowPunct w:val="0"/>
      <w:autoSpaceDE w:val="0"/>
      <w:autoSpaceDN w:val="0"/>
      <w:adjustRightInd w:val="0"/>
      <w:jc w:val="center"/>
      <w:textAlignment w:val="baseline"/>
    </w:pPr>
    <w:rPr>
      <w:rFonts w:ascii="Times New Roman" w:eastAsia="Times New Roman" w:hAnsi="Times New Roman"/>
      <w:i/>
      <w:sz w:val="22"/>
      <w:szCs w:val="20"/>
      <w:lang w:eastAsia="cs-CZ"/>
    </w:rPr>
  </w:style>
  <w:style w:type="character" w:styleId="Hypertextovodkaz">
    <w:name w:val="Hyperlink"/>
    <w:basedOn w:val="Standardnpsmoodstavce"/>
    <w:uiPriority w:val="99"/>
    <w:unhideWhenUsed/>
    <w:rsid w:val="003246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3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as.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m@letnany.cz"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6128-91FE-49CA-8C4F-1168171E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2608</Words>
  <Characters>15388</Characters>
  <Application>Microsoft Office Word</Application>
  <DocSecurity>4</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Pavlík Miroslav</dc:creator>
  <cp:lastModifiedBy>Lucie Kubíčková</cp:lastModifiedBy>
  <cp:revision>2</cp:revision>
  <cp:lastPrinted>2019-06-14T07:01:00Z</cp:lastPrinted>
  <dcterms:created xsi:type="dcterms:W3CDTF">2020-11-23T09:26:00Z</dcterms:created>
  <dcterms:modified xsi:type="dcterms:W3CDTF">2020-11-23T09:26:00Z</dcterms:modified>
</cp:coreProperties>
</file>