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D1C" w:rsidRPr="003A7D11" w:rsidRDefault="006A61B4">
      <w:pPr>
        <w:rPr>
          <w:b/>
          <w:sz w:val="36"/>
          <w:szCs w:val="36"/>
        </w:rPr>
      </w:pPr>
      <w:r w:rsidRPr="003A7D11">
        <w:rPr>
          <w:b/>
          <w:sz w:val="36"/>
          <w:szCs w:val="36"/>
        </w:rPr>
        <w:t>MČ Praha - Zličín</w:t>
      </w:r>
    </w:p>
    <w:p w:rsidR="006A61B4" w:rsidRDefault="006A61B4">
      <w:r>
        <w:rPr>
          <w:noProof/>
          <w:lang w:eastAsia="cs-CZ"/>
        </w:rPr>
        <w:drawing>
          <wp:inline distT="0" distB="0" distL="0" distR="0" wp14:anchorId="63A126C6" wp14:editId="38595BC9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B4" w:rsidRDefault="006A61B4">
      <w:r>
        <w:rPr>
          <w:noProof/>
          <w:lang w:eastAsia="cs-CZ"/>
        </w:rPr>
        <w:drawing>
          <wp:inline distT="0" distB="0" distL="0" distR="0" wp14:anchorId="4A76D462" wp14:editId="045D9C98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7F5" w:rsidRPr="003A7D11" w:rsidRDefault="00D427F5">
      <w:pPr>
        <w:rPr>
          <w:b/>
          <w:sz w:val="28"/>
          <w:szCs w:val="28"/>
        </w:rPr>
      </w:pPr>
      <w:r w:rsidRPr="003A7D11">
        <w:rPr>
          <w:b/>
          <w:sz w:val="28"/>
          <w:szCs w:val="28"/>
        </w:rPr>
        <w:t>Závazky investora vůči MČ:</w:t>
      </w:r>
    </w:p>
    <w:p w:rsidR="003A7D11" w:rsidRPr="003A7D11" w:rsidRDefault="003A7D11" w:rsidP="003A7D1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3A7D11">
        <w:rPr>
          <w:b/>
          <w:color w:val="FF0000"/>
          <w:sz w:val="28"/>
          <w:szCs w:val="28"/>
        </w:rPr>
        <w:t>3 mateřské školy</w:t>
      </w:r>
      <w:r w:rsidRPr="003A7D11">
        <w:rPr>
          <w:sz w:val="28"/>
          <w:szCs w:val="28"/>
        </w:rPr>
        <w:t>, každá o třech třídách (odděleních)</w:t>
      </w:r>
    </w:p>
    <w:p w:rsidR="003A7D11" w:rsidRPr="003A7D11" w:rsidRDefault="003A7D11" w:rsidP="003A7D1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3A7D11">
        <w:rPr>
          <w:b/>
          <w:color w:val="0070C0"/>
          <w:sz w:val="28"/>
          <w:szCs w:val="28"/>
        </w:rPr>
        <w:t xml:space="preserve">22.000 </w:t>
      </w:r>
      <w:r w:rsidRPr="003A7D11">
        <w:rPr>
          <w:rFonts w:ascii="Arial" w:hAnsi="Arial" w:cs="Arial"/>
          <w:b/>
          <w:color w:val="0070C0"/>
          <w:sz w:val="28"/>
          <w:szCs w:val="28"/>
        </w:rPr>
        <w:t>m</w:t>
      </w:r>
      <w:r w:rsidRPr="003A7D11">
        <w:rPr>
          <w:rFonts w:ascii="Arial" w:hAnsi="Arial" w:cs="Arial"/>
          <w:b/>
          <w:color w:val="0070C0"/>
          <w:sz w:val="28"/>
          <w:szCs w:val="28"/>
          <w:vertAlign w:val="superscript"/>
        </w:rPr>
        <w:t xml:space="preserve">2 </w:t>
      </w:r>
      <w:r w:rsidRPr="003A7D11">
        <w:rPr>
          <w:b/>
          <w:color w:val="0070C0"/>
          <w:sz w:val="28"/>
          <w:szCs w:val="28"/>
        </w:rPr>
        <w:t>na školu a občanskou vybavenost</w:t>
      </w:r>
      <w:r w:rsidRPr="003A7D11">
        <w:rPr>
          <w:color w:val="0070C0"/>
          <w:sz w:val="28"/>
          <w:szCs w:val="28"/>
        </w:rPr>
        <w:t xml:space="preserve"> </w:t>
      </w:r>
      <w:r w:rsidRPr="003A7D11">
        <w:rPr>
          <w:sz w:val="28"/>
          <w:szCs w:val="28"/>
        </w:rPr>
        <w:t>+ projektová dokumentace pro územní a stavební řízení</w:t>
      </w:r>
    </w:p>
    <w:p w:rsidR="003A7D11" w:rsidRPr="002B6164" w:rsidRDefault="003A7D11" w:rsidP="003A7D11">
      <w:pPr>
        <w:pStyle w:val="Odstavecseseznamem"/>
        <w:numPr>
          <w:ilvl w:val="0"/>
          <w:numId w:val="1"/>
        </w:numPr>
        <w:rPr>
          <w:b/>
          <w:color w:val="00B050"/>
          <w:sz w:val="28"/>
          <w:szCs w:val="28"/>
        </w:rPr>
      </w:pPr>
      <w:r w:rsidRPr="002B6164">
        <w:rPr>
          <w:b/>
          <w:color w:val="00B050"/>
          <w:sz w:val="28"/>
          <w:szCs w:val="28"/>
        </w:rPr>
        <w:t>10.000.000,-Kč</w:t>
      </w:r>
    </w:p>
    <w:p w:rsidR="00D427F5" w:rsidRDefault="00D427F5"/>
    <w:p w:rsidR="006A61B4" w:rsidRPr="003A7D11" w:rsidRDefault="006A61B4">
      <w:pPr>
        <w:rPr>
          <w:b/>
          <w:sz w:val="36"/>
          <w:szCs w:val="36"/>
        </w:rPr>
      </w:pPr>
      <w:r w:rsidRPr="003A7D11">
        <w:rPr>
          <w:b/>
          <w:sz w:val="36"/>
          <w:szCs w:val="36"/>
        </w:rPr>
        <w:lastRenderedPageBreak/>
        <w:t>Městská část Praha 12</w:t>
      </w:r>
    </w:p>
    <w:p w:rsidR="006A61B4" w:rsidRDefault="00D427F5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744E4233" wp14:editId="5DEB697B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B4" w:rsidRDefault="006A61B4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2A4FFA17" wp14:editId="5C776E8A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11" w:rsidRPr="003A7D11" w:rsidRDefault="003A7D11" w:rsidP="003A7D11">
      <w:pPr>
        <w:rPr>
          <w:b/>
          <w:sz w:val="28"/>
          <w:szCs w:val="28"/>
        </w:rPr>
      </w:pPr>
      <w:r w:rsidRPr="003A7D11">
        <w:rPr>
          <w:b/>
          <w:sz w:val="28"/>
          <w:szCs w:val="28"/>
        </w:rPr>
        <w:t>Závazky investora vůči MČ:</w:t>
      </w:r>
    </w:p>
    <w:p w:rsidR="003A7D11" w:rsidRPr="002B6164" w:rsidRDefault="003A7D11" w:rsidP="003A7D11">
      <w:pPr>
        <w:pStyle w:val="Odstavecseseznamem"/>
        <w:numPr>
          <w:ilvl w:val="0"/>
          <w:numId w:val="1"/>
        </w:numPr>
        <w:rPr>
          <w:b/>
          <w:color w:val="00B050"/>
          <w:sz w:val="28"/>
          <w:szCs w:val="28"/>
        </w:rPr>
      </w:pPr>
      <w:r w:rsidRPr="002B6164">
        <w:rPr>
          <w:b/>
          <w:color w:val="00B050"/>
          <w:sz w:val="28"/>
          <w:szCs w:val="28"/>
        </w:rPr>
        <w:t>10.000.000,-Kč</w:t>
      </w:r>
    </w:p>
    <w:p w:rsidR="002B6164" w:rsidRPr="002B6164" w:rsidRDefault="002B6164" w:rsidP="003A7D1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 w:rsidRPr="002B6164">
        <w:rPr>
          <w:b/>
          <w:sz w:val="28"/>
          <w:szCs w:val="28"/>
        </w:rPr>
        <w:t>pozemky zeleně (bez určení výměry)</w:t>
      </w:r>
    </w:p>
    <w:p w:rsidR="003A7D11" w:rsidRDefault="003A7D11" w:rsidP="003A7D11"/>
    <w:p w:rsidR="006A61B4" w:rsidRDefault="006A61B4">
      <w:pPr>
        <w:rPr>
          <w:noProof/>
          <w:lang w:eastAsia="cs-CZ"/>
        </w:rPr>
      </w:pPr>
    </w:p>
    <w:p w:rsidR="003A7D11" w:rsidRDefault="003A7D11">
      <w:pPr>
        <w:rPr>
          <w:noProof/>
          <w:lang w:eastAsia="cs-CZ"/>
        </w:rPr>
      </w:pPr>
    </w:p>
    <w:p w:rsidR="003A7D11" w:rsidRDefault="003A7D11">
      <w:pPr>
        <w:rPr>
          <w:noProof/>
          <w:lang w:eastAsia="cs-CZ"/>
        </w:rPr>
      </w:pPr>
    </w:p>
    <w:p w:rsidR="003A7D11" w:rsidRDefault="003A7D11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5D3C6406" wp14:editId="40929FB4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11" w:rsidRDefault="003A7D11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0D378466" wp14:editId="4F22F172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11" w:rsidRPr="003A7D11" w:rsidRDefault="003A7D11" w:rsidP="003A7D11">
      <w:pPr>
        <w:rPr>
          <w:b/>
          <w:sz w:val="28"/>
          <w:szCs w:val="28"/>
        </w:rPr>
      </w:pPr>
      <w:r w:rsidRPr="003A7D11">
        <w:rPr>
          <w:b/>
          <w:sz w:val="28"/>
          <w:szCs w:val="28"/>
        </w:rPr>
        <w:t>Závazky investora vůči MČ:</w:t>
      </w:r>
    </w:p>
    <w:p w:rsidR="003A7D11" w:rsidRPr="003A7D11" w:rsidRDefault="003A7D11" w:rsidP="003A7D1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2</w:t>
      </w:r>
      <w:r w:rsidRPr="003A7D11">
        <w:rPr>
          <w:b/>
          <w:color w:val="FF0000"/>
          <w:sz w:val="28"/>
          <w:szCs w:val="28"/>
        </w:rPr>
        <w:t xml:space="preserve"> mateřské školy</w:t>
      </w:r>
      <w:r w:rsidRPr="003A7D11">
        <w:rPr>
          <w:sz w:val="28"/>
          <w:szCs w:val="28"/>
        </w:rPr>
        <w:t>, každá o třech třídách (odděleních)</w:t>
      </w:r>
      <w:r>
        <w:rPr>
          <w:sz w:val="28"/>
          <w:szCs w:val="28"/>
        </w:rPr>
        <w:t xml:space="preserve"> nebo 1 </w:t>
      </w:r>
      <w:r w:rsidRPr="003A7D11">
        <w:rPr>
          <w:b/>
          <w:color w:val="FF0000"/>
          <w:sz w:val="28"/>
          <w:szCs w:val="28"/>
        </w:rPr>
        <w:t>mateřsk</w:t>
      </w:r>
      <w:r>
        <w:rPr>
          <w:b/>
          <w:color w:val="FF0000"/>
          <w:sz w:val="28"/>
          <w:szCs w:val="28"/>
        </w:rPr>
        <w:t>á</w:t>
      </w:r>
      <w:r w:rsidRPr="003A7D11">
        <w:rPr>
          <w:b/>
          <w:color w:val="FF0000"/>
          <w:sz w:val="28"/>
          <w:szCs w:val="28"/>
        </w:rPr>
        <w:t xml:space="preserve"> školy</w:t>
      </w:r>
      <w:r>
        <w:rPr>
          <w:b/>
          <w:color w:val="FF0000"/>
          <w:sz w:val="28"/>
          <w:szCs w:val="28"/>
        </w:rPr>
        <w:t xml:space="preserve"> s 6 třídami (odděleními)</w:t>
      </w:r>
    </w:p>
    <w:p w:rsidR="002B6164" w:rsidRPr="002B6164" w:rsidRDefault="002B6164" w:rsidP="003A7D1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min. </w:t>
      </w:r>
      <w:r w:rsidR="003A7D11" w:rsidRPr="003A7D11">
        <w:rPr>
          <w:b/>
          <w:color w:val="0070C0"/>
          <w:sz w:val="28"/>
          <w:szCs w:val="28"/>
        </w:rPr>
        <w:t>2</w:t>
      </w:r>
      <w:r w:rsidR="003A7D11">
        <w:rPr>
          <w:b/>
          <w:color w:val="0070C0"/>
          <w:sz w:val="28"/>
          <w:szCs w:val="28"/>
        </w:rPr>
        <w:t>0</w:t>
      </w:r>
      <w:r w:rsidR="003A7D11" w:rsidRPr="003A7D11">
        <w:rPr>
          <w:b/>
          <w:color w:val="0070C0"/>
          <w:sz w:val="28"/>
          <w:szCs w:val="28"/>
        </w:rPr>
        <w:t xml:space="preserve">.000 </w:t>
      </w:r>
      <w:r w:rsidR="003A7D11" w:rsidRPr="003A7D11">
        <w:rPr>
          <w:rFonts w:ascii="Arial" w:hAnsi="Arial" w:cs="Arial"/>
          <w:b/>
          <w:color w:val="0070C0"/>
          <w:sz w:val="28"/>
          <w:szCs w:val="28"/>
        </w:rPr>
        <w:t>m</w:t>
      </w:r>
      <w:r w:rsidR="003A7D11" w:rsidRPr="003A7D11">
        <w:rPr>
          <w:rFonts w:ascii="Arial" w:hAnsi="Arial" w:cs="Arial"/>
          <w:b/>
          <w:color w:val="0070C0"/>
          <w:sz w:val="28"/>
          <w:szCs w:val="28"/>
          <w:vertAlign w:val="superscript"/>
        </w:rPr>
        <w:t xml:space="preserve">2 </w:t>
      </w:r>
      <w:r w:rsidR="003A7D11" w:rsidRPr="003A7D11">
        <w:rPr>
          <w:b/>
          <w:color w:val="0070C0"/>
          <w:sz w:val="28"/>
          <w:szCs w:val="28"/>
        </w:rPr>
        <w:t xml:space="preserve">na </w:t>
      </w:r>
      <w:r w:rsidR="003A7D11">
        <w:rPr>
          <w:b/>
          <w:color w:val="0070C0"/>
          <w:sz w:val="28"/>
          <w:szCs w:val="28"/>
        </w:rPr>
        <w:t xml:space="preserve">veřejnou </w:t>
      </w:r>
      <w:r w:rsidR="003A7D11" w:rsidRPr="003A7D11">
        <w:rPr>
          <w:b/>
          <w:color w:val="0070C0"/>
          <w:sz w:val="28"/>
          <w:szCs w:val="28"/>
        </w:rPr>
        <w:t>vybavenost</w:t>
      </w:r>
      <w:r w:rsidR="003A7D11" w:rsidRPr="003A7D11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(VV)</w:t>
      </w:r>
    </w:p>
    <w:p w:rsidR="002B6164" w:rsidRPr="002B6164" w:rsidRDefault="002B6164" w:rsidP="002B6164">
      <w:pPr>
        <w:pStyle w:val="Odstavecseseznamem"/>
        <w:numPr>
          <w:ilvl w:val="0"/>
          <w:numId w:val="1"/>
        </w:numPr>
        <w:rPr>
          <w:color w:val="00B050"/>
          <w:sz w:val="28"/>
          <w:szCs w:val="28"/>
        </w:rPr>
      </w:pPr>
      <w:r w:rsidRPr="002B6164">
        <w:rPr>
          <w:b/>
          <w:color w:val="00B050"/>
          <w:sz w:val="28"/>
          <w:szCs w:val="28"/>
        </w:rPr>
        <w:t>min. 10</w:t>
      </w:r>
      <w:r w:rsidRPr="002B6164">
        <w:rPr>
          <w:b/>
          <w:color w:val="00B050"/>
          <w:sz w:val="28"/>
          <w:szCs w:val="28"/>
        </w:rPr>
        <w:t xml:space="preserve">.000 </w:t>
      </w:r>
      <w:r w:rsidRPr="002B6164">
        <w:rPr>
          <w:rFonts w:ascii="Arial" w:hAnsi="Arial" w:cs="Arial"/>
          <w:b/>
          <w:color w:val="00B050"/>
          <w:sz w:val="28"/>
          <w:szCs w:val="28"/>
        </w:rPr>
        <w:t>m</w:t>
      </w:r>
      <w:r w:rsidRPr="002B6164">
        <w:rPr>
          <w:rFonts w:ascii="Arial" w:hAnsi="Arial" w:cs="Arial"/>
          <w:b/>
          <w:color w:val="00B050"/>
          <w:sz w:val="28"/>
          <w:szCs w:val="28"/>
          <w:vertAlign w:val="superscript"/>
        </w:rPr>
        <w:t xml:space="preserve">2 </w:t>
      </w:r>
      <w:r w:rsidRPr="002B6164">
        <w:rPr>
          <w:b/>
          <w:color w:val="00B050"/>
          <w:sz w:val="28"/>
          <w:szCs w:val="28"/>
        </w:rPr>
        <w:t>pro sport</w:t>
      </w:r>
      <w:r w:rsidRPr="002B6164">
        <w:rPr>
          <w:color w:val="00B050"/>
          <w:sz w:val="28"/>
          <w:szCs w:val="28"/>
        </w:rPr>
        <w:t xml:space="preserve"> </w:t>
      </w:r>
      <w:r w:rsidRPr="002B6164">
        <w:rPr>
          <w:color w:val="00B050"/>
          <w:sz w:val="28"/>
          <w:szCs w:val="28"/>
        </w:rPr>
        <w:t>(SP)</w:t>
      </w:r>
    </w:p>
    <w:p w:rsidR="002B6164" w:rsidRPr="002B6164" w:rsidRDefault="002B6164" w:rsidP="002B6164">
      <w:pPr>
        <w:pStyle w:val="Odstavecseseznamem"/>
        <w:numPr>
          <w:ilvl w:val="0"/>
          <w:numId w:val="1"/>
        </w:numPr>
        <w:rPr>
          <w:b/>
          <w:color w:val="7030A0"/>
          <w:sz w:val="28"/>
          <w:szCs w:val="28"/>
        </w:rPr>
      </w:pPr>
      <w:r w:rsidRPr="002B6164">
        <w:rPr>
          <w:b/>
          <w:color w:val="7030A0"/>
          <w:sz w:val="28"/>
          <w:szCs w:val="28"/>
        </w:rPr>
        <w:t xml:space="preserve">cca 7.000 </w:t>
      </w:r>
      <w:r w:rsidRPr="002B6164">
        <w:rPr>
          <w:rFonts w:ascii="Arial" w:hAnsi="Arial" w:cs="Arial"/>
          <w:b/>
          <w:color w:val="7030A0"/>
          <w:sz w:val="28"/>
          <w:szCs w:val="28"/>
        </w:rPr>
        <w:t>m</w:t>
      </w:r>
      <w:r w:rsidRPr="002B6164">
        <w:rPr>
          <w:rFonts w:ascii="Arial" w:hAnsi="Arial" w:cs="Arial"/>
          <w:b/>
          <w:color w:val="7030A0"/>
          <w:sz w:val="28"/>
          <w:szCs w:val="28"/>
          <w:vertAlign w:val="superscript"/>
        </w:rPr>
        <w:t>2</w:t>
      </w:r>
      <w:r w:rsidRPr="002B6164">
        <w:rPr>
          <w:b/>
          <w:color w:val="7030A0"/>
          <w:sz w:val="28"/>
          <w:szCs w:val="28"/>
        </w:rPr>
        <w:t xml:space="preserve"> ve funkční ploše SV </w:t>
      </w:r>
    </w:p>
    <w:p w:rsidR="003A7D11" w:rsidRPr="00943F61" w:rsidRDefault="002B6164" w:rsidP="00943F61">
      <w:pPr>
        <w:pStyle w:val="Odstavecseseznamem"/>
        <w:numPr>
          <w:ilvl w:val="0"/>
          <w:numId w:val="1"/>
        </w:numPr>
        <w:rPr>
          <w:b/>
        </w:rPr>
      </w:pPr>
      <w:r w:rsidRPr="00943F61">
        <w:rPr>
          <w:b/>
          <w:sz w:val="28"/>
          <w:szCs w:val="28"/>
        </w:rPr>
        <w:t>pozemky zeleně (bez určení výměry)</w:t>
      </w:r>
      <w:bookmarkStart w:id="0" w:name="_GoBack"/>
      <w:bookmarkEnd w:id="0"/>
    </w:p>
    <w:sectPr w:rsidR="003A7D11" w:rsidRPr="00943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52364"/>
    <w:multiLevelType w:val="hybridMultilevel"/>
    <w:tmpl w:val="6874A9AC"/>
    <w:lvl w:ilvl="0" w:tplc="76BC6F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1B4"/>
    <w:rsid w:val="002B6164"/>
    <w:rsid w:val="002C1D1C"/>
    <w:rsid w:val="003A7D11"/>
    <w:rsid w:val="006A61B4"/>
    <w:rsid w:val="00943F61"/>
    <w:rsid w:val="00D4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127F85-D9A6-4B48-8EE7-D491635A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A7D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86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Lněnička</dc:creator>
  <cp:keywords/>
  <dc:description/>
  <cp:lastModifiedBy>Ondřej Lněnička</cp:lastModifiedBy>
  <cp:revision>2</cp:revision>
  <dcterms:created xsi:type="dcterms:W3CDTF">2020-05-20T18:05:00Z</dcterms:created>
  <dcterms:modified xsi:type="dcterms:W3CDTF">2020-05-20T18:55:00Z</dcterms:modified>
</cp:coreProperties>
</file>