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57A2" w:rsidRPr="003D0610" w:rsidRDefault="00FA57A2" w:rsidP="002E6703">
      <w:pPr>
        <w:spacing w:before="120" w:after="120" w:line="240" w:lineRule="auto"/>
        <w:jc w:val="center"/>
        <w:rPr>
          <w:rFonts w:ascii="Times New Roman tučné" w:hAnsi="Times New Roman tučné" w:cs="Times New Roman"/>
          <w:b/>
          <w:spacing w:val="20"/>
          <w:sz w:val="24"/>
          <w:szCs w:val="24"/>
        </w:rPr>
      </w:pPr>
      <w:r w:rsidRPr="003D0610">
        <w:rPr>
          <w:rFonts w:ascii="Times New Roman tučné" w:hAnsi="Times New Roman tučné" w:cs="Times New Roman"/>
          <w:b/>
          <w:spacing w:val="20"/>
          <w:sz w:val="24"/>
          <w:szCs w:val="24"/>
        </w:rPr>
        <w:t>JEDNACÍ ŘÁD</w:t>
      </w:r>
    </w:p>
    <w:p w:rsidR="00FA57A2" w:rsidRPr="003D0610" w:rsidRDefault="00FA57A2" w:rsidP="002E6703">
      <w:pPr>
        <w:spacing w:before="120" w:after="12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výborů Zastupitelstva městské části Praha 18</w:t>
      </w:r>
    </w:p>
    <w:p w:rsidR="00FA57A2" w:rsidRPr="003D0610" w:rsidRDefault="00FA57A2" w:rsidP="002E6703">
      <w:pPr>
        <w:spacing w:before="120" w:after="120" w:line="240" w:lineRule="auto"/>
        <w:jc w:val="center"/>
        <w:rPr>
          <w:rFonts w:ascii="Times New Roman" w:hAnsi="Times New Roman" w:cs="Times New Roman"/>
          <w:b/>
          <w:i/>
          <w:sz w:val="24"/>
          <w:szCs w:val="24"/>
          <w:u w:val="single"/>
        </w:rPr>
      </w:pP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 xml:space="preserve">Článek I. </w:t>
      </w: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 xml:space="preserve">Úvodní ustanovení </w:t>
      </w:r>
    </w:p>
    <w:p w:rsidR="00A716A3" w:rsidRPr="003D0610" w:rsidRDefault="00A716A3" w:rsidP="002E6703">
      <w:pPr>
        <w:spacing w:before="120" w:after="120" w:line="240" w:lineRule="auto"/>
        <w:jc w:val="both"/>
        <w:rPr>
          <w:rFonts w:ascii="Times New Roman" w:hAnsi="Times New Roman" w:cs="Times New Roman"/>
          <w:sz w:val="24"/>
          <w:szCs w:val="24"/>
        </w:rPr>
      </w:pPr>
      <w:r w:rsidRPr="003D0610">
        <w:rPr>
          <w:rFonts w:ascii="Times New Roman" w:hAnsi="Times New Roman" w:cs="Times New Roman"/>
          <w:sz w:val="24"/>
          <w:szCs w:val="24"/>
        </w:rPr>
        <w:t>Jednací řád na základě příslušných ustanovení zákona č. 131/2000 Sb., o hlavním městě Praze v p</w:t>
      </w:r>
      <w:r w:rsidR="00EE59CA">
        <w:rPr>
          <w:rFonts w:ascii="Times New Roman" w:hAnsi="Times New Roman" w:cs="Times New Roman"/>
          <w:sz w:val="24"/>
          <w:szCs w:val="24"/>
        </w:rPr>
        <w:t>latném znění (dále jen „</w:t>
      </w:r>
      <w:proofErr w:type="spellStart"/>
      <w:r w:rsidR="00EE59CA">
        <w:rPr>
          <w:rFonts w:ascii="Times New Roman" w:hAnsi="Times New Roman" w:cs="Times New Roman"/>
          <w:sz w:val="24"/>
          <w:szCs w:val="24"/>
        </w:rPr>
        <w:t>ZoHMP</w:t>
      </w:r>
      <w:proofErr w:type="spellEnd"/>
      <w:r w:rsidR="00EE59CA">
        <w:rPr>
          <w:rFonts w:ascii="Times New Roman" w:hAnsi="Times New Roman" w:cs="Times New Roman"/>
          <w:sz w:val="24"/>
          <w:szCs w:val="24"/>
        </w:rPr>
        <w:t>“)</w:t>
      </w:r>
      <w:r w:rsidRPr="003D0610">
        <w:rPr>
          <w:rFonts w:ascii="Times New Roman" w:hAnsi="Times New Roman" w:cs="Times New Roman"/>
          <w:sz w:val="24"/>
          <w:szCs w:val="24"/>
        </w:rPr>
        <w:t xml:space="preserve"> určuje pravidla jednání výborů Zastupitelstva městské části Praha 18 (dále jen „ZMČ“), které byly zřízeny ZMČ jako jeho poradní, iniciativní a kontrolní orgány. Okruh činností je vymezen § 100 </w:t>
      </w:r>
      <w:proofErr w:type="spellStart"/>
      <w:r w:rsidRPr="003D0610">
        <w:rPr>
          <w:rFonts w:ascii="Times New Roman" w:hAnsi="Times New Roman" w:cs="Times New Roman"/>
          <w:sz w:val="24"/>
          <w:szCs w:val="24"/>
        </w:rPr>
        <w:t>ZoHMP</w:t>
      </w:r>
      <w:proofErr w:type="spellEnd"/>
      <w:r w:rsidRPr="003D0610">
        <w:rPr>
          <w:rFonts w:ascii="Times New Roman" w:hAnsi="Times New Roman" w:cs="Times New Roman"/>
          <w:sz w:val="24"/>
          <w:szCs w:val="24"/>
        </w:rPr>
        <w:t xml:space="preserve"> ve spojení s 78 odst. 4. a 5. </w:t>
      </w:r>
      <w:proofErr w:type="spellStart"/>
      <w:r w:rsidRPr="003D0610">
        <w:rPr>
          <w:rFonts w:ascii="Times New Roman" w:hAnsi="Times New Roman" w:cs="Times New Roman"/>
          <w:sz w:val="24"/>
          <w:szCs w:val="24"/>
        </w:rPr>
        <w:t>ZoHMP</w:t>
      </w:r>
      <w:proofErr w:type="spellEnd"/>
      <w:r w:rsidRPr="003D0610">
        <w:rPr>
          <w:rFonts w:ascii="Times New Roman" w:hAnsi="Times New Roman" w:cs="Times New Roman"/>
          <w:sz w:val="24"/>
          <w:szCs w:val="24"/>
        </w:rPr>
        <w:t xml:space="preserve"> a rozhodnutími ZMČ.</w:t>
      </w:r>
    </w:p>
    <w:p w:rsidR="00FA57A2" w:rsidRPr="003D0610" w:rsidRDefault="00FA57A2" w:rsidP="002E6703">
      <w:pPr>
        <w:spacing w:before="120" w:after="120" w:line="240" w:lineRule="auto"/>
        <w:jc w:val="both"/>
        <w:rPr>
          <w:rFonts w:ascii="Times New Roman" w:hAnsi="Times New Roman" w:cs="Times New Roman"/>
          <w:sz w:val="24"/>
          <w:szCs w:val="24"/>
        </w:rPr>
      </w:pPr>
      <w:r w:rsidRPr="003D0610">
        <w:rPr>
          <w:rFonts w:ascii="Times New Roman" w:hAnsi="Times New Roman" w:cs="Times New Roman"/>
          <w:sz w:val="24"/>
          <w:szCs w:val="24"/>
        </w:rPr>
        <w:t>Při jednání a rozhodování musí výbory a každý jejich člen zv</w:t>
      </w:r>
      <w:r w:rsidR="00EE59CA">
        <w:rPr>
          <w:rFonts w:ascii="Times New Roman" w:hAnsi="Times New Roman" w:cs="Times New Roman"/>
          <w:sz w:val="24"/>
          <w:szCs w:val="24"/>
        </w:rPr>
        <w:t>lášť dbát práv osob, kterých se </w:t>
      </w:r>
      <w:bookmarkStart w:id="0" w:name="_GoBack"/>
      <w:bookmarkEnd w:id="0"/>
      <w:r w:rsidRPr="003D0610">
        <w:rPr>
          <w:rFonts w:ascii="Times New Roman" w:hAnsi="Times New Roman" w:cs="Times New Roman"/>
          <w:sz w:val="24"/>
          <w:szCs w:val="24"/>
        </w:rPr>
        <w:t>činnost týká. Oblast jejich působnosti vymezuje zákon a jednotlivé úkoly, jimiž jsou výbory pověřeny ZMČ.</w:t>
      </w:r>
    </w:p>
    <w:p w:rsidR="00FA57A2" w:rsidRPr="003D0610" w:rsidRDefault="00FA57A2" w:rsidP="002E6703">
      <w:pPr>
        <w:spacing w:before="120" w:after="120" w:line="240" w:lineRule="auto"/>
        <w:jc w:val="both"/>
        <w:rPr>
          <w:rFonts w:ascii="Times New Roman" w:hAnsi="Times New Roman" w:cs="Times New Roman"/>
          <w:sz w:val="24"/>
          <w:szCs w:val="24"/>
        </w:rPr>
      </w:pP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Článek II.</w:t>
      </w: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Postavení výborů</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Výbory zřizuje ZMČ jako své poradní orgány, pro jednotlivé úseky své činnosti. Za svoji činnost výbory odpovídají ZMČ.</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ZMČ volí předsedu z řad členů ZMČ</w:t>
      </w:r>
      <w:r w:rsidR="00A716A3" w:rsidRPr="003D0610">
        <w:rPr>
          <w:rFonts w:ascii="Times New Roman" w:hAnsi="Times New Roman" w:cs="Times New Roman"/>
          <w:sz w:val="24"/>
          <w:szCs w:val="24"/>
        </w:rPr>
        <w:t xml:space="preserve">. Místopředsedy a </w:t>
      </w:r>
      <w:r w:rsidRPr="003D0610">
        <w:rPr>
          <w:rFonts w:ascii="Times New Roman" w:hAnsi="Times New Roman" w:cs="Times New Roman"/>
          <w:sz w:val="24"/>
          <w:szCs w:val="24"/>
        </w:rPr>
        <w:t>další členy výborů</w:t>
      </w:r>
      <w:r w:rsidR="00A716A3" w:rsidRPr="003D0610">
        <w:rPr>
          <w:rFonts w:ascii="Times New Roman" w:hAnsi="Times New Roman" w:cs="Times New Roman"/>
          <w:sz w:val="24"/>
          <w:szCs w:val="24"/>
        </w:rPr>
        <w:t xml:space="preserve"> volí ZMČ</w:t>
      </w:r>
      <w:r w:rsidRPr="003D0610">
        <w:rPr>
          <w:rFonts w:ascii="Times New Roman" w:hAnsi="Times New Roman" w:cs="Times New Roman"/>
          <w:sz w:val="24"/>
          <w:szCs w:val="24"/>
        </w:rPr>
        <w:t xml:space="preserve"> z řad členů ZMČ a občanů MČ Praha </w:t>
      </w:r>
      <w:smartTag w:uri="urn:schemas-microsoft-com:office:smarttags" w:element="metricconverter">
        <w:smartTagPr>
          <w:attr w:name="ProductID" w:val="18 a"/>
        </w:smartTagPr>
        <w:r w:rsidRPr="003D0610">
          <w:rPr>
            <w:rFonts w:ascii="Times New Roman" w:hAnsi="Times New Roman" w:cs="Times New Roman"/>
            <w:sz w:val="24"/>
            <w:szCs w:val="24"/>
          </w:rPr>
          <w:t>18 a</w:t>
        </w:r>
      </w:smartTag>
      <w:r w:rsidRPr="003D0610">
        <w:rPr>
          <w:rFonts w:ascii="Times New Roman" w:hAnsi="Times New Roman" w:cs="Times New Roman"/>
          <w:sz w:val="24"/>
          <w:szCs w:val="24"/>
        </w:rPr>
        <w:t xml:space="preserve"> tajemníka</w:t>
      </w:r>
      <w:r w:rsidR="00A716A3" w:rsidRPr="003D0610">
        <w:rPr>
          <w:rFonts w:ascii="Times New Roman" w:hAnsi="Times New Roman" w:cs="Times New Roman"/>
          <w:sz w:val="24"/>
          <w:szCs w:val="24"/>
        </w:rPr>
        <w:t xml:space="preserve"> výboru, popř. zástupce tajemníka výboru,</w:t>
      </w:r>
      <w:r w:rsidRPr="003D0610">
        <w:rPr>
          <w:rFonts w:ascii="Times New Roman" w:hAnsi="Times New Roman" w:cs="Times New Roman"/>
          <w:sz w:val="24"/>
          <w:szCs w:val="24"/>
        </w:rPr>
        <w:t xml:space="preserve"> z řad zaměstnanců ÚMČ.</w:t>
      </w:r>
    </w:p>
    <w:p w:rsidR="00FA57A2" w:rsidRPr="003D0610" w:rsidRDefault="00FA57A2" w:rsidP="00431C9B">
      <w:pPr>
        <w:pStyle w:val="Odstavecseseznamem1"/>
        <w:numPr>
          <w:ilvl w:val="0"/>
          <w:numId w:val="2"/>
        </w:numPr>
        <w:autoSpaceDE w:val="0"/>
        <w:autoSpaceDN w:val="0"/>
        <w:adjustRightInd w:val="0"/>
        <w:spacing w:before="120" w:after="120"/>
        <w:ind w:left="284" w:hanging="284"/>
        <w:jc w:val="both"/>
        <w:outlineLvl w:val="1"/>
      </w:pPr>
      <w:r w:rsidRPr="003D0610">
        <w:t xml:space="preserve">Členy výborů </w:t>
      </w:r>
      <w:r w:rsidR="00A716A3" w:rsidRPr="003D0610">
        <w:t xml:space="preserve">finančního a kontrolního </w:t>
      </w:r>
      <w:r w:rsidRPr="003D0610">
        <w:t>nemohou být starosta, zástupce starosty, tajemník ÚMČ ani osoby zajišťující rozpočtové a účetní práce pro MČ Praha 18.</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ZMČ stanoví počet členů výborů tak, aby byl lichý. </w:t>
      </w:r>
      <w:r w:rsidR="00AA10B7" w:rsidRPr="003D0610">
        <w:rPr>
          <w:rFonts w:ascii="Times New Roman" w:hAnsi="Times New Roman" w:cs="Times New Roman"/>
          <w:sz w:val="24"/>
          <w:szCs w:val="24"/>
        </w:rPr>
        <w:t xml:space="preserve">Maximální počet místopředsedů výborů je dva a </w:t>
      </w:r>
      <w:r w:rsidRPr="003D0610">
        <w:rPr>
          <w:rFonts w:ascii="Times New Roman" w:hAnsi="Times New Roman" w:cs="Times New Roman"/>
          <w:sz w:val="24"/>
          <w:szCs w:val="24"/>
        </w:rPr>
        <w:t xml:space="preserve">členů výborů je </w:t>
      </w:r>
      <w:r w:rsidR="00A716A3" w:rsidRPr="003D0610">
        <w:rPr>
          <w:rFonts w:ascii="Times New Roman" w:hAnsi="Times New Roman" w:cs="Times New Roman"/>
          <w:sz w:val="24"/>
          <w:szCs w:val="24"/>
        </w:rPr>
        <w:t>devět</w:t>
      </w:r>
      <w:r w:rsidRPr="003D0610">
        <w:rPr>
          <w:rFonts w:ascii="Times New Roman" w:hAnsi="Times New Roman" w:cs="Times New Roman"/>
          <w:sz w:val="24"/>
          <w:szCs w:val="24"/>
        </w:rPr>
        <w:t>.</w:t>
      </w:r>
      <w:r w:rsidR="00A716A3" w:rsidRPr="003D0610">
        <w:rPr>
          <w:rFonts w:ascii="Times New Roman" w:hAnsi="Times New Roman" w:cs="Times New Roman"/>
          <w:sz w:val="24"/>
          <w:szCs w:val="24"/>
        </w:rPr>
        <w:t xml:space="preserve"> Přesný počet </w:t>
      </w:r>
      <w:r w:rsidR="00AA10B7" w:rsidRPr="003D0610">
        <w:rPr>
          <w:rFonts w:ascii="Times New Roman" w:hAnsi="Times New Roman" w:cs="Times New Roman"/>
          <w:sz w:val="24"/>
          <w:szCs w:val="24"/>
        </w:rPr>
        <w:t xml:space="preserve">místopředsedů a </w:t>
      </w:r>
      <w:r w:rsidR="00A716A3" w:rsidRPr="003D0610">
        <w:rPr>
          <w:rFonts w:ascii="Times New Roman" w:hAnsi="Times New Roman" w:cs="Times New Roman"/>
          <w:sz w:val="24"/>
          <w:szCs w:val="24"/>
        </w:rPr>
        <w:t>členů každého jednotlivého výboru stanoví svým rozhodnutím ZMČ.</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Členové výborů mají právo a povinnost aktivně se podílet na činnosti výborů, vznášet dotazy, náměty a připomínky.</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Výbory plní úkoly dané mu zákonem, tímto jednacím řádem</w:t>
      </w:r>
      <w:r w:rsidR="00AA10B7" w:rsidRPr="003D0610">
        <w:rPr>
          <w:rFonts w:ascii="Times New Roman" w:hAnsi="Times New Roman" w:cs="Times New Roman"/>
          <w:sz w:val="24"/>
          <w:szCs w:val="24"/>
        </w:rPr>
        <w:t>, statutem Výborů schváleným ZMČ</w:t>
      </w:r>
      <w:r w:rsidRPr="003D0610">
        <w:rPr>
          <w:rFonts w:ascii="Times New Roman" w:hAnsi="Times New Roman" w:cs="Times New Roman"/>
          <w:sz w:val="24"/>
          <w:szCs w:val="24"/>
        </w:rPr>
        <w:t xml:space="preserve"> a plní další úkoly, jimiž j</w:t>
      </w:r>
      <w:r w:rsidR="00AA10B7" w:rsidRPr="003D0610">
        <w:rPr>
          <w:rFonts w:ascii="Times New Roman" w:hAnsi="Times New Roman" w:cs="Times New Roman"/>
          <w:sz w:val="24"/>
          <w:szCs w:val="24"/>
        </w:rPr>
        <w:t>sou</w:t>
      </w:r>
      <w:r w:rsidRPr="003D0610">
        <w:rPr>
          <w:rFonts w:ascii="Times New Roman" w:hAnsi="Times New Roman" w:cs="Times New Roman"/>
          <w:sz w:val="24"/>
          <w:szCs w:val="24"/>
        </w:rPr>
        <w:t xml:space="preserve"> pověřován</w:t>
      </w:r>
      <w:r w:rsidR="00AA10B7" w:rsidRPr="003D0610">
        <w:rPr>
          <w:rFonts w:ascii="Times New Roman" w:hAnsi="Times New Roman" w:cs="Times New Roman"/>
          <w:sz w:val="24"/>
          <w:szCs w:val="24"/>
        </w:rPr>
        <w:t>y</w:t>
      </w:r>
      <w:r w:rsidRPr="003D0610">
        <w:rPr>
          <w:rFonts w:ascii="Times New Roman" w:hAnsi="Times New Roman" w:cs="Times New Roman"/>
          <w:sz w:val="24"/>
          <w:szCs w:val="24"/>
        </w:rPr>
        <w:t xml:space="preserve"> ZMČ. RMČ může ukládat úkoly výborům jen v rozsahu působnosti svěřené jí zákonem nebo ZMČ.</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Výbory se ze své činnosti odpovídají ZMČ, RMČ odpovídají jen v rámci jí vymezené působnosti.</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Výbory spolupracují s</w:t>
      </w:r>
      <w:r w:rsidR="00AA10B7" w:rsidRPr="003D0610">
        <w:rPr>
          <w:rFonts w:ascii="Times New Roman" w:hAnsi="Times New Roman" w:cs="Times New Roman"/>
          <w:sz w:val="24"/>
          <w:szCs w:val="24"/>
        </w:rPr>
        <w:t> </w:t>
      </w:r>
      <w:r w:rsidRPr="003D0610">
        <w:rPr>
          <w:rFonts w:ascii="Times New Roman" w:hAnsi="Times New Roman" w:cs="Times New Roman"/>
          <w:sz w:val="24"/>
          <w:szCs w:val="24"/>
        </w:rPr>
        <w:t>RMČ</w:t>
      </w:r>
      <w:r w:rsidR="00AA10B7" w:rsidRPr="003D0610">
        <w:rPr>
          <w:rFonts w:ascii="Times New Roman" w:hAnsi="Times New Roman" w:cs="Times New Roman"/>
          <w:sz w:val="24"/>
          <w:szCs w:val="24"/>
        </w:rPr>
        <w:t>, a to zejména prostřednictvím gesčně odpovědného člena RMČ, který je zároveň za RMČ garantem spolupráce</w:t>
      </w:r>
      <w:r w:rsidRPr="003D0610">
        <w:rPr>
          <w:rFonts w:ascii="Times New Roman" w:hAnsi="Times New Roman" w:cs="Times New Roman"/>
          <w:sz w:val="24"/>
          <w:szCs w:val="24"/>
        </w:rPr>
        <w:t>.</w:t>
      </w:r>
    </w:p>
    <w:p w:rsidR="00FA57A2" w:rsidRPr="003D0610" w:rsidRDefault="00FA57A2" w:rsidP="00431C9B">
      <w:pPr>
        <w:numPr>
          <w:ilvl w:val="0"/>
          <w:numId w:val="2"/>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Výbory pravidelně předkládají ZMČ:</w:t>
      </w:r>
    </w:p>
    <w:p w:rsidR="00FA57A2" w:rsidRPr="003D0610" w:rsidRDefault="00FA57A2" w:rsidP="00431C9B">
      <w:pPr>
        <w:numPr>
          <w:ilvl w:val="0"/>
          <w:numId w:val="1"/>
        </w:numPr>
        <w:autoSpaceDE w:val="0"/>
        <w:autoSpaceDN w:val="0"/>
        <w:adjustRightInd w:val="0"/>
        <w:spacing w:after="0" w:line="240" w:lineRule="auto"/>
        <w:ind w:left="850" w:hanging="425"/>
        <w:outlineLvl w:val="1"/>
        <w:rPr>
          <w:rFonts w:ascii="Times New Roman" w:hAnsi="Times New Roman" w:cs="Times New Roman"/>
          <w:sz w:val="24"/>
          <w:szCs w:val="24"/>
        </w:rPr>
      </w:pPr>
      <w:r w:rsidRPr="003D0610">
        <w:rPr>
          <w:rFonts w:ascii="Times New Roman" w:hAnsi="Times New Roman" w:cs="Times New Roman"/>
          <w:sz w:val="24"/>
          <w:szCs w:val="24"/>
        </w:rPr>
        <w:t>výsledky z uskutečněných kontrol</w:t>
      </w:r>
      <w:r w:rsidR="00A716A3" w:rsidRPr="003D0610">
        <w:rPr>
          <w:rFonts w:ascii="Times New Roman" w:hAnsi="Times New Roman" w:cs="Times New Roman"/>
          <w:sz w:val="24"/>
          <w:szCs w:val="24"/>
        </w:rPr>
        <w:t xml:space="preserve"> a další výstupy ze své činnosti</w:t>
      </w:r>
      <w:r w:rsidRPr="003D0610">
        <w:rPr>
          <w:rFonts w:ascii="Times New Roman" w:hAnsi="Times New Roman" w:cs="Times New Roman"/>
          <w:sz w:val="24"/>
          <w:szCs w:val="24"/>
        </w:rPr>
        <w:t>;</w:t>
      </w:r>
    </w:p>
    <w:p w:rsidR="00FA57A2" w:rsidRPr="003D0610" w:rsidRDefault="00FA57A2" w:rsidP="00431C9B">
      <w:pPr>
        <w:numPr>
          <w:ilvl w:val="0"/>
          <w:numId w:val="1"/>
        </w:numPr>
        <w:autoSpaceDE w:val="0"/>
        <w:autoSpaceDN w:val="0"/>
        <w:adjustRightInd w:val="0"/>
        <w:spacing w:after="0" w:line="240" w:lineRule="auto"/>
        <w:ind w:left="850" w:hanging="425"/>
        <w:outlineLvl w:val="1"/>
        <w:rPr>
          <w:rFonts w:ascii="Times New Roman" w:hAnsi="Times New Roman" w:cs="Times New Roman"/>
          <w:sz w:val="24"/>
          <w:szCs w:val="24"/>
        </w:rPr>
      </w:pPr>
      <w:r w:rsidRPr="003D0610">
        <w:rPr>
          <w:rFonts w:ascii="Times New Roman" w:hAnsi="Times New Roman" w:cs="Times New Roman"/>
          <w:sz w:val="24"/>
          <w:szCs w:val="24"/>
        </w:rPr>
        <w:t>stanoviska k výsledkům kontrol a návrhy na opatření</w:t>
      </w:r>
      <w:r w:rsidR="00A716A3" w:rsidRPr="003D0610">
        <w:rPr>
          <w:rFonts w:ascii="Times New Roman" w:hAnsi="Times New Roman" w:cs="Times New Roman"/>
          <w:sz w:val="24"/>
          <w:szCs w:val="24"/>
        </w:rPr>
        <w:t>, jakož i svá doporučení a stanoviska předložená RMČ anebo ZMČ k projednání</w:t>
      </w:r>
      <w:r w:rsidRPr="003D0610">
        <w:rPr>
          <w:rFonts w:ascii="Times New Roman" w:hAnsi="Times New Roman" w:cs="Times New Roman"/>
          <w:sz w:val="24"/>
          <w:szCs w:val="24"/>
        </w:rPr>
        <w:t>;</w:t>
      </w:r>
    </w:p>
    <w:p w:rsidR="00FA57A2" w:rsidRPr="003D0610" w:rsidRDefault="00FA57A2" w:rsidP="00431C9B">
      <w:pPr>
        <w:numPr>
          <w:ilvl w:val="0"/>
          <w:numId w:val="1"/>
        </w:numPr>
        <w:autoSpaceDE w:val="0"/>
        <w:autoSpaceDN w:val="0"/>
        <w:adjustRightInd w:val="0"/>
        <w:spacing w:after="0" w:line="240" w:lineRule="auto"/>
        <w:ind w:left="850" w:hanging="425"/>
        <w:outlineLvl w:val="1"/>
        <w:rPr>
          <w:rFonts w:ascii="Times New Roman" w:hAnsi="Times New Roman" w:cs="Times New Roman"/>
          <w:sz w:val="24"/>
          <w:szCs w:val="24"/>
        </w:rPr>
      </w:pPr>
      <w:r w:rsidRPr="003D0610">
        <w:rPr>
          <w:rFonts w:ascii="Times New Roman" w:hAnsi="Times New Roman" w:cs="Times New Roman"/>
          <w:sz w:val="24"/>
          <w:szCs w:val="24"/>
        </w:rPr>
        <w:t>zápisy ze svých zasedání;</w:t>
      </w:r>
    </w:p>
    <w:p w:rsidR="00FA57A2" w:rsidRPr="003D0610" w:rsidRDefault="00FA57A2" w:rsidP="00431C9B">
      <w:pPr>
        <w:numPr>
          <w:ilvl w:val="0"/>
          <w:numId w:val="1"/>
        </w:numPr>
        <w:spacing w:after="0" w:line="240" w:lineRule="auto"/>
        <w:ind w:left="850" w:hanging="425"/>
        <w:outlineLvl w:val="1"/>
        <w:rPr>
          <w:rFonts w:ascii="Times New Roman" w:hAnsi="Times New Roman" w:cs="Times New Roman"/>
          <w:sz w:val="24"/>
          <w:szCs w:val="24"/>
        </w:rPr>
      </w:pPr>
      <w:r w:rsidRPr="003D0610">
        <w:rPr>
          <w:rFonts w:ascii="Times New Roman" w:hAnsi="Times New Roman" w:cs="Times New Roman"/>
          <w:sz w:val="24"/>
          <w:szCs w:val="24"/>
        </w:rPr>
        <w:t>zprávu o činnosti výboru</w:t>
      </w:r>
      <w:r w:rsidR="00AA10B7" w:rsidRPr="003D0610">
        <w:rPr>
          <w:rFonts w:ascii="Times New Roman" w:hAnsi="Times New Roman" w:cs="Times New Roman"/>
          <w:sz w:val="24"/>
          <w:szCs w:val="24"/>
        </w:rPr>
        <w:t xml:space="preserve"> na každé rádné jednání ZMČ</w:t>
      </w:r>
      <w:r w:rsidRPr="003D0610">
        <w:rPr>
          <w:rFonts w:ascii="Times New Roman" w:hAnsi="Times New Roman" w:cs="Times New Roman"/>
          <w:sz w:val="24"/>
          <w:szCs w:val="24"/>
        </w:rPr>
        <w:t xml:space="preserve">. </w:t>
      </w:r>
    </w:p>
    <w:p w:rsidR="00AC7057" w:rsidRPr="003D0610" w:rsidRDefault="00AC7057" w:rsidP="00A4068B">
      <w:pPr>
        <w:spacing w:after="0" w:line="240" w:lineRule="auto"/>
        <w:jc w:val="center"/>
        <w:rPr>
          <w:rFonts w:ascii="Times New Roman" w:hAnsi="Times New Roman" w:cs="Times New Roman"/>
          <w:b/>
          <w:sz w:val="24"/>
          <w:szCs w:val="24"/>
        </w:rPr>
      </w:pP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lastRenderedPageBreak/>
        <w:t>Článek III.</w:t>
      </w: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Příprava a svolání výborů k jednání</w:t>
      </w:r>
    </w:p>
    <w:p w:rsidR="00FA57A2" w:rsidRPr="003D0610" w:rsidRDefault="00FA57A2"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Jednání svolávají na základě schváleného plánu činnosti a úkolů uložených ZMČ tajemníci výborů na pokyn předsedů výborů. Při určování termínů dbají o zachování aktuálnosti podkladů určených k projednání ZMČ a RMČ. Za přípravu jednání výborů jsou odpovědni předsedové.</w:t>
      </w:r>
    </w:p>
    <w:p w:rsidR="00AA10B7" w:rsidRPr="003D0610" w:rsidRDefault="00AA10B7"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Jednání výborů se uskutečňuje zpravidla jednou měsíčně a to tak, aby předcházelo či navazovalo na jednání ZMČ.</w:t>
      </w:r>
    </w:p>
    <w:p w:rsidR="00FA57A2" w:rsidRPr="003D0610" w:rsidRDefault="00FA57A2"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Zveřejnění doby, místa a programu jednání výborů zajišťují tajemníci výborů, a to vyvěšením na úřední desce MČ Praha 18, nejpozději 7 dní před jeho konáním. </w:t>
      </w:r>
    </w:p>
    <w:p w:rsidR="00FA57A2" w:rsidRPr="003D0610" w:rsidRDefault="00FA57A2"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Členy výborů a příp. přizvané osoby vyrozumí o době, místě a programu jednání výborů tajemníci výborů na pokyn předsedy, též nejpozději 7 dní před jeho konáním, a to prostřednictvím e-mailové korespondence.</w:t>
      </w:r>
    </w:p>
    <w:p w:rsidR="00FA57A2" w:rsidRPr="003D0610" w:rsidRDefault="00FA57A2"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Organizační a obsahovou stránku jednání zajišťují za pomoci tajemníků předsedové výborů.</w:t>
      </w:r>
    </w:p>
    <w:p w:rsidR="00FA57A2" w:rsidRPr="003D0610" w:rsidRDefault="00FA57A2"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Potřebné podklady určené k jednání a účast přizvaných osob zabezpečuje předseda výboru nebo jím pověřený člen výboru</w:t>
      </w:r>
      <w:r w:rsidR="00E440C1" w:rsidRPr="003D0610">
        <w:rPr>
          <w:rFonts w:ascii="Times New Roman" w:hAnsi="Times New Roman" w:cs="Times New Roman"/>
          <w:sz w:val="24"/>
          <w:szCs w:val="24"/>
        </w:rPr>
        <w:t>, zejména místopředseda výboru,</w:t>
      </w:r>
      <w:r w:rsidRPr="003D0610">
        <w:rPr>
          <w:rFonts w:ascii="Times New Roman" w:hAnsi="Times New Roman" w:cs="Times New Roman"/>
          <w:sz w:val="24"/>
          <w:szCs w:val="24"/>
        </w:rPr>
        <w:t xml:space="preserve"> nebo tajemník výboru. </w:t>
      </w:r>
    </w:p>
    <w:p w:rsidR="00FA57A2" w:rsidRPr="003D0610" w:rsidRDefault="00FA57A2" w:rsidP="00431C9B">
      <w:pPr>
        <w:numPr>
          <w:ilvl w:val="0"/>
          <w:numId w:val="3"/>
        </w:numPr>
        <w:autoSpaceDE w:val="0"/>
        <w:autoSpaceDN w:val="0"/>
        <w:adjustRightInd w:val="0"/>
        <w:spacing w:before="120" w:after="120" w:line="240" w:lineRule="auto"/>
        <w:ind w:left="284" w:hanging="284"/>
        <w:jc w:val="both"/>
        <w:outlineLvl w:val="0"/>
        <w:rPr>
          <w:rFonts w:ascii="Times New Roman" w:hAnsi="Times New Roman" w:cs="Times New Roman"/>
          <w:sz w:val="24"/>
          <w:szCs w:val="24"/>
        </w:rPr>
      </w:pPr>
      <w:r w:rsidRPr="003D0610">
        <w:rPr>
          <w:rFonts w:ascii="Times New Roman" w:hAnsi="Times New Roman" w:cs="Times New Roman"/>
          <w:sz w:val="24"/>
          <w:szCs w:val="24"/>
        </w:rPr>
        <w:t>Účast členů výboru eviduje předseda, případně jím po</w:t>
      </w:r>
      <w:r w:rsidR="00EE59CA">
        <w:rPr>
          <w:rFonts w:ascii="Times New Roman" w:hAnsi="Times New Roman" w:cs="Times New Roman"/>
          <w:sz w:val="24"/>
          <w:szCs w:val="24"/>
        </w:rPr>
        <w:t>věřený člen výboru. Členství ve </w:t>
      </w:r>
      <w:r w:rsidRPr="003D0610">
        <w:rPr>
          <w:rFonts w:ascii="Times New Roman" w:hAnsi="Times New Roman" w:cs="Times New Roman"/>
          <w:sz w:val="24"/>
          <w:szCs w:val="24"/>
        </w:rPr>
        <w:t xml:space="preserve">výboru je nezastupitelné. </w:t>
      </w:r>
    </w:p>
    <w:p w:rsidR="00FA57A2" w:rsidRPr="003D0610" w:rsidRDefault="00FA57A2" w:rsidP="002E6703">
      <w:pPr>
        <w:spacing w:before="120" w:after="120" w:line="240" w:lineRule="auto"/>
        <w:rPr>
          <w:rFonts w:ascii="Times New Roman" w:hAnsi="Times New Roman" w:cs="Times New Roman"/>
          <w:sz w:val="24"/>
          <w:szCs w:val="24"/>
        </w:rPr>
      </w:pP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Článek IV.</w:t>
      </w:r>
    </w:p>
    <w:p w:rsidR="00FA57A2" w:rsidRPr="003D0610" w:rsidRDefault="00FA57A2" w:rsidP="00A4068B">
      <w:pPr>
        <w:spacing w:after="0" w:line="240" w:lineRule="auto"/>
        <w:jc w:val="center"/>
        <w:rPr>
          <w:rFonts w:ascii="Times New Roman" w:hAnsi="Times New Roman" w:cs="Times New Roman"/>
          <w:b/>
          <w:sz w:val="24"/>
          <w:szCs w:val="24"/>
        </w:rPr>
      </w:pPr>
      <w:r w:rsidRPr="003D0610">
        <w:rPr>
          <w:rFonts w:ascii="Times New Roman" w:hAnsi="Times New Roman" w:cs="Times New Roman"/>
          <w:b/>
          <w:sz w:val="24"/>
          <w:szCs w:val="24"/>
        </w:rPr>
        <w:t>Jednání výborů</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Jednání výborů jsou veřejná.</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Jednání výborů se mohou zúčastnit členové ZMČ, kteří nejsou členy výboru. Tito členové ZMČ mají při jednání hlas poradní, musí jim však být uděleno slovo, pokud o to požádají. </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Jednání výborů se mohou zúčastnit i další osoby. </w:t>
      </w:r>
      <w:r w:rsidR="00EE59CA">
        <w:rPr>
          <w:rFonts w:ascii="Times New Roman" w:hAnsi="Times New Roman" w:cs="Times New Roman"/>
          <w:sz w:val="24"/>
          <w:szCs w:val="24"/>
        </w:rPr>
        <w:t>Tyto osoby nemohou zasahovat do </w:t>
      </w:r>
      <w:r w:rsidRPr="003D0610">
        <w:rPr>
          <w:rFonts w:ascii="Times New Roman" w:hAnsi="Times New Roman" w:cs="Times New Roman"/>
          <w:sz w:val="24"/>
          <w:szCs w:val="24"/>
        </w:rPr>
        <w:t>jednání výborů, nejsou-li k tomuto vyzvány předsedajícím.</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Jednání výboru se může uskutečnit i výjimečně ve lhůtě kratší než 7 dní, a to zejména z důvodu operativnosti a rychlosti projednání stanovisek. </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Jednání výborů řídí předseda. V době jeho nepřítomnosti místopředseda nebo předsedou určený člen výboru. V případě nečinnosti předsedy svolá schůzi </w:t>
      </w:r>
      <w:r w:rsidR="00E440C1" w:rsidRPr="003D0610">
        <w:rPr>
          <w:rFonts w:ascii="Times New Roman" w:hAnsi="Times New Roman" w:cs="Times New Roman"/>
          <w:sz w:val="24"/>
          <w:szCs w:val="24"/>
        </w:rPr>
        <w:t xml:space="preserve">místopředseda výboru, popř. </w:t>
      </w:r>
      <w:r w:rsidRPr="003D0610">
        <w:rPr>
          <w:rFonts w:ascii="Times New Roman" w:hAnsi="Times New Roman" w:cs="Times New Roman"/>
          <w:sz w:val="24"/>
          <w:szCs w:val="24"/>
        </w:rPr>
        <w:t xml:space="preserve">člen výboru pověřený ZMČ. Jednotlivá jednání probíhají dle </w:t>
      </w:r>
      <w:r w:rsidR="00AA10B7" w:rsidRPr="003D0610">
        <w:rPr>
          <w:rFonts w:ascii="Times New Roman" w:hAnsi="Times New Roman" w:cs="Times New Roman"/>
          <w:sz w:val="24"/>
          <w:szCs w:val="24"/>
        </w:rPr>
        <w:t>programu</w:t>
      </w:r>
      <w:r w:rsidRPr="003D0610">
        <w:rPr>
          <w:rFonts w:ascii="Times New Roman" w:hAnsi="Times New Roman" w:cs="Times New Roman"/>
          <w:sz w:val="24"/>
          <w:szCs w:val="24"/>
        </w:rPr>
        <w:t>, který je schvalován na počátku každého zasedání. Každý člen výboru může navrhnout doplnění nebo změnu pořadu jednání.</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Rozhodne-li výbor, nebo je-li to účelné vzhledem k rozsahu projednávané věci, rozešle tajemník výboru všem členům výboru příslušné písemné materiály. Výbor zpravidla jedná na základě písemných podkladů, které předkládají členové ZMČ, RMČ, výboru, nebo tajemník ÚMČ. Podklady mohou písemnou formou předložit i tajemník výboru a občané.</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Jednání výboru může probíhat jen za účasti nadpoloviční většiny jeho členů. Pokud se jeho členové ve stanoveném počtu nesejdou, určí předseda bezodkladně termín náhradního zasedání. Náhradní zasedání se musí uskutečnit nejpozději do 7 dnů a jeho náplní musí být v prvé řadě program původního neuskutečněného jednání.</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Členové výboru jsou povinni se účastnit jednání výboru. Nemůže-li se některý člen výboru jednání zúčastnit, je povinen se předem předsedovi omluvit. V případě, že člen výboru </w:t>
      </w:r>
      <w:r w:rsidRPr="003D0610">
        <w:rPr>
          <w:rFonts w:ascii="Times New Roman" w:hAnsi="Times New Roman" w:cs="Times New Roman"/>
          <w:sz w:val="24"/>
          <w:szCs w:val="24"/>
        </w:rPr>
        <w:lastRenderedPageBreak/>
        <w:t>zjistí, že projednávaná věc zakládá možnost jeho vyloučení na projednání z důvodu podjatosti, je povinen toto oznámit předsedovi výboru, který sám rozhodne o případném vyloučení z projednávání nebo setrvání na jednání výboru.</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Předseda výboru může přizvat na jednání odborníky, pokud jejich znalosti a zkušenosti mohou přispět k objektivnímu rozhodování členů výboru.</w:t>
      </w:r>
    </w:p>
    <w:p w:rsidR="00AA10B7" w:rsidRPr="003D0610" w:rsidRDefault="00AA10B7"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Výbor může pro zjednodušení a urychlení plnění jednotliv</w:t>
      </w:r>
      <w:r w:rsidR="003D0610">
        <w:rPr>
          <w:rFonts w:ascii="Times New Roman" w:hAnsi="Times New Roman" w:cs="Times New Roman"/>
          <w:sz w:val="24"/>
          <w:szCs w:val="24"/>
        </w:rPr>
        <w:t>ých úkolů vytvořit s ohledem na </w:t>
      </w:r>
      <w:r w:rsidRPr="003D0610">
        <w:rPr>
          <w:rFonts w:ascii="Times New Roman" w:hAnsi="Times New Roman" w:cs="Times New Roman"/>
          <w:sz w:val="24"/>
          <w:szCs w:val="24"/>
        </w:rPr>
        <w:t>zkušenosti a znalosti jednotlivých členů výborů výhradně ze svých členů stálé či jednorázové pracovní skupiny, které v rámci daného úkolů projednají a připraví pro jednání výboru podkladové materiály či návrh usnesení. Informace o činnosti takové pracovní skupiny musí být součástí zápisu z jednání výboru.</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Výbor o svých usneseních rozhoduje nadpoloviční většinou všech svých členů.  Výsledek hlasování je považován za kolektivní rozhodnutí. Námitky</w:t>
      </w:r>
      <w:r w:rsidR="003D0610">
        <w:rPr>
          <w:rFonts w:ascii="Times New Roman" w:hAnsi="Times New Roman" w:cs="Times New Roman"/>
          <w:sz w:val="24"/>
          <w:szCs w:val="24"/>
        </w:rPr>
        <w:t xml:space="preserve"> jednotlivých členů musí být na </w:t>
      </w:r>
      <w:r w:rsidRPr="003D0610">
        <w:rPr>
          <w:rFonts w:ascii="Times New Roman" w:hAnsi="Times New Roman" w:cs="Times New Roman"/>
          <w:sz w:val="24"/>
          <w:szCs w:val="24"/>
        </w:rPr>
        <w:t xml:space="preserve">jejich žádost zaznamenány do zápisu z jednání výboru. </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Předsedové výborů zajistí pořízení zápisu z jednání výborů, zápis svým podpisem potvrdí a jeden člen výboru jmenovaný na začátku jednání výboru, zápis ověří svým podpisem.</w:t>
      </w:r>
    </w:p>
    <w:p w:rsidR="00FA57A2" w:rsidRPr="003D0610" w:rsidRDefault="00FA57A2" w:rsidP="00431C9B">
      <w:pPr>
        <w:numPr>
          <w:ilvl w:val="0"/>
          <w:numId w:val="4"/>
        </w:numPr>
        <w:autoSpaceDE w:val="0"/>
        <w:autoSpaceDN w:val="0"/>
        <w:adjustRightInd w:val="0"/>
        <w:spacing w:before="120" w:after="120" w:line="240" w:lineRule="auto"/>
        <w:ind w:left="426" w:hanging="426"/>
        <w:outlineLvl w:val="0"/>
        <w:rPr>
          <w:rFonts w:ascii="Times New Roman" w:hAnsi="Times New Roman" w:cs="Times New Roman"/>
          <w:sz w:val="24"/>
          <w:szCs w:val="24"/>
        </w:rPr>
      </w:pPr>
      <w:r w:rsidRPr="003D0610">
        <w:rPr>
          <w:rFonts w:ascii="Times New Roman" w:hAnsi="Times New Roman" w:cs="Times New Roman"/>
          <w:sz w:val="24"/>
          <w:szCs w:val="24"/>
        </w:rPr>
        <w:t>Z jednání je poři</w:t>
      </w:r>
      <w:r w:rsidR="00334EC9" w:rsidRPr="003D0610">
        <w:rPr>
          <w:rFonts w:ascii="Times New Roman" w:hAnsi="Times New Roman" w:cs="Times New Roman"/>
          <w:sz w:val="24"/>
          <w:szCs w:val="24"/>
        </w:rPr>
        <w:t xml:space="preserve">zován zápis, a to zpravidla do 10 pracovních dnů. Zápis </w:t>
      </w:r>
      <w:r w:rsidRPr="003D0610">
        <w:rPr>
          <w:rFonts w:ascii="Times New Roman" w:hAnsi="Times New Roman" w:cs="Times New Roman"/>
          <w:sz w:val="24"/>
          <w:szCs w:val="24"/>
        </w:rPr>
        <w:t xml:space="preserve">obsahuje: </w:t>
      </w:r>
    </w:p>
    <w:p w:rsidR="00FA57A2" w:rsidRPr="003D0610" w:rsidRDefault="00FA57A2" w:rsidP="00431C9B">
      <w:pPr>
        <w:pStyle w:val="Odstavecseseznamem1"/>
        <w:numPr>
          <w:ilvl w:val="0"/>
          <w:numId w:val="5"/>
        </w:numPr>
        <w:autoSpaceDE w:val="0"/>
        <w:autoSpaceDN w:val="0"/>
        <w:adjustRightInd w:val="0"/>
        <w:ind w:left="993" w:hanging="426"/>
        <w:outlineLvl w:val="1"/>
      </w:pPr>
      <w:r w:rsidRPr="003D0610">
        <w:t>seznam přítomných členů;</w:t>
      </w:r>
    </w:p>
    <w:p w:rsidR="00FA57A2" w:rsidRPr="003D0610" w:rsidRDefault="00FA57A2" w:rsidP="00431C9B">
      <w:pPr>
        <w:pStyle w:val="Odstavecseseznamem1"/>
        <w:numPr>
          <w:ilvl w:val="0"/>
          <w:numId w:val="5"/>
        </w:numPr>
        <w:autoSpaceDE w:val="0"/>
        <w:autoSpaceDN w:val="0"/>
        <w:adjustRightInd w:val="0"/>
        <w:ind w:left="993" w:hanging="426"/>
        <w:outlineLvl w:val="1"/>
      </w:pPr>
      <w:r w:rsidRPr="003D0610">
        <w:t>schválený program jednání;</w:t>
      </w:r>
    </w:p>
    <w:p w:rsidR="00FA57A2" w:rsidRPr="003D0610" w:rsidRDefault="00FA57A2" w:rsidP="00431C9B">
      <w:pPr>
        <w:pStyle w:val="Odstavecseseznamem1"/>
        <w:numPr>
          <w:ilvl w:val="0"/>
          <w:numId w:val="5"/>
        </w:numPr>
        <w:autoSpaceDE w:val="0"/>
        <w:autoSpaceDN w:val="0"/>
        <w:adjustRightInd w:val="0"/>
        <w:ind w:left="993" w:hanging="426"/>
        <w:jc w:val="both"/>
        <w:outlineLvl w:val="1"/>
      </w:pPr>
      <w:r w:rsidRPr="003D0610">
        <w:t>diskusi a výsledek hlasování, na jehož základě byly přijaty závěry k jednotlivým bodům programu;</w:t>
      </w:r>
    </w:p>
    <w:p w:rsidR="00FA57A2" w:rsidRPr="003D0610" w:rsidRDefault="00FA57A2" w:rsidP="00431C9B">
      <w:pPr>
        <w:pStyle w:val="Odstavecseseznamem1"/>
        <w:numPr>
          <w:ilvl w:val="0"/>
          <w:numId w:val="5"/>
        </w:numPr>
        <w:autoSpaceDE w:val="0"/>
        <w:autoSpaceDN w:val="0"/>
        <w:adjustRightInd w:val="0"/>
        <w:ind w:left="993" w:hanging="426"/>
        <w:jc w:val="both"/>
        <w:outlineLvl w:val="1"/>
      </w:pPr>
      <w:r w:rsidRPr="003D0610">
        <w:t>jasně formulovaná přesná znění stanovisek a návrhů určených pro ZMČ</w:t>
      </w:r>
      <w:r w:rsidR="00E440C1" w:rsidRPr="003D0610">
        <w:t>, popř. RMČ</w:t>
      </w:r>
      <w:r w:rsidRPr="003D0610">
        <w:t>;</w:t>
      </w:r>
    </w:p>
    <w:p w:rsidR="00FA57A2" w:rsidRPr="003D0610" w:rsidRDefault="00FA57A2" w:rsidP="00431C9B">
      <w:pPr>
        <w:pStyle w:val="Odstavecseseznamem1"/>
        <w:numPr>
          <w:ilvl w:val="0"/>
          <w:numId w:val="5"/>
        </w:numPr>
        <w:autoSpaceDE w:val="0"/>
        <w:autoSpaceDN w:val="0"/>
        <w:adjustRightInd w:val="0"/>
        <w:ind w:left="993" w:hanging="426"/>
        <w:jc w:val="both"/>
        <w:outlineLvl w:val="1"/>
      </w:pPr>
      <w:r w:rsidRPr="003D0610">
        <w:t>konkrétní kontrolní úkoly a jména členů výboru odpovědných za provedení kontroly;</w:t>
      </w:r>
    </w:p>
    <w:p w:rsidR="00FA57A2" w:rsidRPr="003D0610" w:rsidRDefault="00FA57A2" w:rsidP="00431C9B">
      <w:pPr>
        <w:pStyle w:val="Odstavecseseznamem1"/>
        <w:numPr>
          <w:ilvl w:val="0"/>
          <w:numId w:val="5"/>
        </w:numPr>
        <w:autoSpaceDE w:val="0"/>
        <w:autoSpaceDN w:val="0"/>
        <w:adjustRightInd w:val="0"/>
        <w:ind w:left="993" w:hanging="426"/>
        <w:jc w:val="both"/>
        <w:outlineLvl w:val="1"/>
      </w:pPr>
      <w:r w:rsidRPr="003D0610">
        <w:t>jasně formulovaná, konkrétní a kontrolovatelná usnesení.</w:t>
      </w:r>
    </w:p>
    <w:p w:rsidR="00FA57A2" w:rsidRPr="003D0610" w:rsidRDefault="00FA57A2"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Tajemníci výborů zajišťují administrativní činnosti výborů a jsou oprávněni a povinni upozornit výbory v případě, že jejich stanoviska, doporučení, či podněty nejsou v souladu s platnými právními předpisy.</w:t>
      </w:r>
      <w:r w:rsidR="00D25FB3" w:rsidRPr="003D0610">
        <w:rPr>
          <w:rFonts w:ascii="Times New Roman" w:hAnsi="Times New Roman" w:cs="Times New Roman"/>
          <w:sz w:val="24"/>
          <w:szCs w:val="24"/>
        </w:rPr>
        <w:t xml:space="preserve"> Na vyžádání kteréhokoli ze zastupitelů mu tajemník zašle pozvánku na zasedání a zápis ze zasedání. </w:t>
      </w:r>
    </w:p>
    <w:p w:rsidR="00FA57A2" w:rsidRPr="003D0610" w:rsidRDefault="00D25FB3" w:rsidP="00431C9B">
      <w:pPr>
        <w:numPr>
          <w:ilvl w:val="0"/>
          <w:numId w:val="4"/>
        </w:numPr>
        <w:autoSpaceDE w:val="0"/>
        <w:autoSpaceDN w:val="0"/>
        <w:adjustRightInd w:val="0"/>
        <w:spacing w:before="120" w:after="120" w:line="240" w:lineRule="auto"/>
        <w:ind w:left="426" w:hanging="426"/>
        <w:jc w:val="both"/>
        <w:outlineLvl w:val="0"/>
        <w:rPr>
          <w:rFonts w:ascii="Times New Roman" w:hAnsi="Times New Roman" w:cs="Times New Roman"/>
          <w:sz w:val="24"/>
          <w:szCs w:val="24"/>
        </w:rPr>
      </w:pPr>
      <w:r w:rsidRPr="003D0610">
        <w:rPr>
          <w:rFonts w:ascii="Times New Roman" w:hAnsi="Times New Roman" w:cs="Times New Roman"/>
          <w:sz w:val="24"/>
          <w:szCs w:val="24"/>
        </w:rPr>
        <w:t xml:space="preserve">O </w:t>
      </w:r>
      <w:r w:rsidR="00FA57A2" w:rsidRPr="003D0610">
        <w:rPr>
          <w:rFonts w:ascii="Times New Roman" w:hAnsi="Times New Roman" w:cs="Times New Roman"/>
          <w:sz w:val="24"/>
          <w:szCs w:val="24"/>
        </w:rPr>
        <w:t>výsledcích jednání výborů informují nejbližší zas</w:t>
      </w:r>
      <w:r w:rsidRPr="003D0610">
        <w:rPr>
          <w:rFonts w:ascii="Times New Roman" w:hAnsi="Times New Roman" w:cs="Times New Roman"/>
          <w:sz w:val="24"/>
          <w:szCs w:val="24"/>
        </w:rPr>
        <w:t>edání ZMČ předsedové výborů. Za </w:t>
      </w:r>
      <w:r w:rsidR="00FA57A2" w:rsidRPr="003D0610">
        <w:rPr>
          <w:rFonts w:ascii="Times New Roman" w:hAnsi="Times New Roman" w:cs="Times New Roman"/>
          <w:sz w:val="24"/>
          <w:szCs w:val="24"/>
        </w:rPr>
        <w:t>uložení dokumentace výborů, její archivaci a zpřístupnění k nahlédnutí členům výborů</w:t>
      </w:r>
      <w:r w:rsidR="00E440C1" w:rsidRPr="003D0610">
        <w:rPr>
          <w:rFonts w:ascii="Times New Roman" w:hAnsi="Times New Roman" w:cs="Times New Roman"/>
          <w:sz w:val="24"/>
          <w:szCs w:val="24"/>
        </w:rPr>
        <w:t xml:space="preserve">, zastupitelům a občanům </w:t>
      </w:r>
      <w:r w:rsidR="00FA57A2" w:rsidRPr="003D0610">
        <w:rPr>
          <w:rFonts w:ascii="Times New Roman" w:hAnsi="Times New Roman" w:cs="Times New Roman"/>
          <w:sz w:val="24"/>
          <w:szCs w:val="24"/>
        </w:rPr>
        <w:t>zodpovídají</w:t>
      </w:r>
      <w:r w:rsidR="00E440C1" w:rsidRPr="003D0610">
        <w:rPr>
          <w:rFonts w:ascii="Times New Roman" w:hAnsi="Times New Roman" w:cs="Times New Roman"/>
          <w:sz w:val="24"/>
          <w:szCs w:val="24"/>
        </w:rPr>
        <w:t xml:space="preserve"> v souladu s obecně závaznými právními předpisy</w:t>
      </w:r>
      <w:r w:rsidR="00FA57A2" w:rsidRPr="003D0610">
        <w:rPr>
          <w:rFonts w:ascii="Times New Roman" w:hAnsi="Times New Roman" w:cs="Times New Roman"/>
          <w:sz w:val="24"/>
          <w:szCs w:val="24"/>
        </w:rPr>
        <w:t xml:space="preserve"> tajemníci výborů.</w:t>
      </w:r>
      <w:r w:rsidR="00E440C1" w:rsidRPr="003D0610">
        <w:rPr>
          <w:rFonts w:ascii="Times New Roman" w:hAnsi="Times New Roman" w:cs="Times New Roman"/>
          <w:sz w:val="24"/>
          <w:szCs w:val="24"/>
        </w:rPr>
        <w:t xml:space="preserve"> Zápisy ze zasedání výborů se uveřejňují na webových stránkách MČ.</w:t>
      </w:r>
    </w:p>
    <w:p w:rsidR="00431C9B" w:rsidRPr="003D0610" w:rsidRDefault="00431C9B" w:rsidP="002E6703">
      <w:pPr>
        <w:spacing w:before="120" w:after="120" w:line="240" w:lineRule="auto"/>
        <w:jc w:val="both"/>
        <w:rPr>
          <w:rFonts w:ascii="Times New Roman" w:hAnsi="Times New Roman" w:cs="Times New Roman"/>
          <w:sz w:val="24"/>
          <w:szCs w:val="24"/>
        </w:rPr>
      </w:pPr>
    </w:p>
    <w:p w:rsidR="00FA57A2" w:rsidRPr="003D0610" w:rsidRDefault="00FA57A2" w:rsidP="002E6703">
      <w:pPr>
        <w:spacing w:before="120" w:after="120" w:line="240" w:lineRule="auto"/>
        <w:jc w:val="both"/>
        <w:rPr>
          <w:rFonts w:ascii="Times New Roman" w:hAnsi="Times New Roman" w:cs="Times New Roman"/>
          <w:sz w:val="24"/>
          <w:szCs w:val="24"/>
        </w:rPr>
      </w:pPr>
      <w:r w:rsidRPr="003D0610">
        <w:rPr>
          <w:rFonts w:ascii="Times New Roman" w:hAnsi="Times New Roman" w:cs="Times New Roman"/>
          <w:sz w:val="24"/>
          <w:szCs w:val="24"/>
        </w:rPr>
        <w:t xml:space="preserve">Tímto jednacím řádem výborů ZMČ pozbývají platnost všechny předešlé jednací řády výborů ZMČ. </w:t>
      </w:r>
    </w:p>
    <w:p w:rsidR="00FA57A2" w:rsidRPr="003D0610" w:rsidRDefault="00FA57A2" w:rsidP="002E6703">
      <w:pPr>
        <w:spacing w:before="120" w:after="120" w:line="240" w:lineRule="auto"/>
        <w:jc w:val="both"/>
        <w:rPr>
          <w:rFonts w:ascii="Times New Roman" w:hAnsi="Times New Roman" w:cs="Times New Roman"/>
          <w:sz w:val="24"/>
          <w:szCs w:val="24"/>
        </w:rPr>
      </w:pPr>
      <w:r w:rsidRPr="003D0610">
        <w:rPr>
          <w:rFonts w:ascii="Times New Roman" w:hAnsi="Times New Roman" w:cs="Times New Roman"/>
          <w:sz w:val="24"/>
          <w:szCs w:val="24"/>
        </w:rPr>
        <w:t xml:space="preserve">Tento jednací řád výborů ZMČ nabývá platnosti schválením ZMČ </w:t>
      </w:r>
      <w:r w:rsidRPr="003D0610">
        <w:rPr>
          <w:rFonts w:ascii="Times New Roman" w:hAnsi="Times New Roman" w:cs="Times New Roman"/>
          <w:sz w:val="24"/>
          <w:szCs w:val="24"/>
          <w:highlight w:val="yellow"/>
        </w:rPr>
        <w:t xml:space="preserve">dne </w:t>
      </w:r>
      <w:proofErr w:type="gramStart"/>
      <w:r w:rsidRPr="003D0610">
        <w:rPr>
          <w:rFonts w:ascii="Times New Roman" w:hAnsi="Times New Roman" w:cs="Times New Roman"/>
          <w:sz w:val="24"/>
          <w:szCs w:val="24"/>
          <w:highlight w:val="yellow"/>
        </w:rPr>
        <w:t>10.12.2018</w:t>
      </w:r>
      <w:proofErr w:type="gramEnd"/>
      <w:r w:rsidRPr="003D0610">
        <w:rPr>
          <w:rFonts w:ascii="Times New Roman" w:hAnsi="Times New Roman" w:cs="Times New Roman"/>
          <w:sz w:val="24"/>
          <w:szCs w:val="24"/>
          <w:highlight w:val="yellow"/>
        </w:rPr>
        <w:t xml:space="preserve"> usnesením číslo …/Z…/18.</w:t>
      </w:r>
      <w:r w:rsidRPr="003D0610">
        <w:rPr>
          <w:rFonts w:ascii="Times New Roman" w:hAnsi="Times New Roman" w:cs="Times New Roman"/>
          <w:sz w:val="24"/>
          <w:szCs w:val="24"/>
        </w:rPr>
        <w:t xml:space="preserve"> </w:t>
      </w:r>
    </w:p>
    <w:p w:rsidR="00F35B33" w:rsidRPr="003D0610" w:rsidRDefault="00F35B33" w:rsidP="002E6703">
      <w:pPr>
        <w:spacing w:before="120" w:after="120" w:line="240" w:lineRule="auto"/>
        <w:rPr>
          <w:rFonts w:ascii="Times New Roman" w:hAnsi="Times New Roman" w:cs="Times New Roman"/>
          <w:sz w:val="24"/>
          <w:szCs w:val="24"/>
        </w:rPr>
      </w:pPr>
    </w:p>
    <w:sectPr w:rsidR="00F35B33" w:rsidRPr="003D06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tučné">
    <w:panose1 w:val="02020803070505020304"/>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F7700"/>
    <w:multiLevelType w:val="multilevel"/>
    <w:tmpl w:val="0DBE83F4"/>
    <w:lvl w:ilvl="0">
      <w:start w:val="1"/>
      <w:numFmt w:val="decimal"/>
      <w:lvlText w:val="%1."/>
      <w:lvlJc w:val="left"/>
      <w:pPr>
        <w:ind w:left="720"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pPr>
        <w:ind w:left="0" w:firstLine="0"/>
      </w:pPr>
      <w:rPr>
        <w:rFonts w:cs="Times New Roman"/>
      </w:rPr>
    </w:lvl>
  </w:abstractNum>
  <w:abstractNum w:abstractNumId="1" w15:restartNumberingAfterBreak="0">
    <w:nsid w:val="1530740A"/>
    <w:multiLevelType w:val="multilevel"/>
    <w:tmpl w:val="595C93B0"/>
    <w:lvl w:ilvl="0">
      <w:start w:val="1"/>
      <w:numFmt w:val="decimal"/>
      <w:lvlText w:val="%1."/>
      <w:lvlJc w:val="left"/>
      <w:pPr>
        <w:ind w:left="720"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pPr>
        <w:ind w:left="0" w:firstLine="0"/>
      </w:pPr>
      <w:rPr>
        <w:rFonts w:cs="Times New Roman"/>
      </w:rPr>
    </w:lvl>
  </w:abstractNum>
  <w:abstractNum w:abstractNumId="2" w15:restartNumberingAfterBreak="0">
    <w:nsid w:val="1806624B"/>
    <w:multiLevelType w:val="multilevel"/>
    <w:tmpl w:val="595C93B0"/>
    <w:lvl w:ilvl="0">
      <w:start w:val="1"/>
      <w:numFmt w:val="decimal"/>
      <w:lvlText w:val="%1."/>
      <w:lvlJc w:val="left"/>
      <w:pPr>
        <w:ind w:left="720" w:hanging="360"/>
      </w:pPr>
    </w:lvl>
    <w:lvl w:ilvl="1">
      <w:start w:val="1"/>
      <w:numFmt w:val="decimal"/>
      <w:lvlText w:val="%2."/>
      <w:lvlJc w:val="left"/>
      <w:pPr>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ind w:left="2880" w:hanging="360"/>
      </w:pPr>
      <w:rPr>
        <w:rFonts w:cs="Times New Roman"/>
      </w:rPr>
    </w:lvl>
    <w:lvl w:ilvl="4">
      <w:start w:val="1"/>
      <w:numFmt w:val="decimal"/>
      <w:lvlText w:val="%5."/>
      <w:lvlJc w:val="left"/>
      <w:pPr>
        <w:ind w:left="3600" w:hanging="360"/>
      </w:pPr>
      <w:rPr>
        <w:rFonts w:cs="Times New Roman"/>
      </w:rPr>
    </w:lvl>
    <w:lvl w:ilvl="5">
      <w:start w:val="1"/>
      <w:numFmt w:val="decimal"/>
      <w:lvlText w:val="%6."/>
      <w:lvlJc w:val="left"/>
      <w:pPr>
        <w:ind w:left="4320" w:hanging="360"/>
      </w:pPr>
      <w:rPr>
        <w:rFonts w:cs="Times New Roman"/>
      </w:rPr>
    </w:lvl>
    <w:lvl w:ilvl="6">
      <w:start w:val="1"/>
      <w:numFmt w:val="decimal"/>
      <w:lvlText w:val="%7."/>
      <w:lvlJc w:val="left"/>
      <w:pPr>
        <w:ind w:left="5040" w:hanging="360"/>
      </w:pPr>
      <w:rPr>
        <w:rFonts w:cs="Times New Roman"/>
      </w:rPr>
    </w:lvl>
    <w:lvl w:ilvl="7">
      <w:start w:val="1"/>
      <w:numFmt w:val="decimal"/>
      <w:lvlText w:val="%8."/>
      <w:lvlJc w:val="left"/>
      <w:pPr>
        <w:ind w:left="5760" w:hanging="360"/>
      </w:pPr>
      <w:rPr>
        <w:rFonts w:cs="Times New Roman"/>
      </w:rPr>
    </w:lvl>
    <w:lvl w:ilvl="8">
      <w:numFmt w:val="decimal"/>
      <w:lvlText w:val=""/>
      <w:lvlJc w:val="left"/>
      <w:pPr>
        <w:ind w:left="0" w:firstLine="0"/>
      </w:pPr>
      <w:rPr>
        <w:rFonts w:cs="Times New Roman"/>
      </w:rPr>
    </w:lvl>
  </w:abstractNum>
  <w:abstractNum w:abstractNumId="3" w15:restartNumberingAfterBreak="0">
    <w:nsid w:val="24A87F63"/>
    <w:multiLevelType w:val="hybridMultilevel"/>
    <w:tmpl w:val="920AF416"/>
    <w:lvl w:ilvl="0" w:tplc="65247C2E">
      <w:start w:val="1"/>
      <w:numFmt w:val="bullet"/>
      <w:lvlText w:val="-"/>
      <w:lvlJc w:val="left"/>
      <w:pPr>
        <w:ind w:left="1429" w:hanging="360"/>
      </w:pPr>
      <w:rPr>
        <w:rFonts w:ascii="Courier New" w:hAnsi="Courier New"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15:restartNumberingAfterBreak="0">
    <w:nsid w:val="640864B4"/>
    <w:multiLevelType w:val="hybridMultilevel"/>
    <w:tmpl w:val="596E2A4A"/>
    <w:lvl w:ilvl="0" w:tplc="65247C2E">
      <w:start w:val="1"/>
      <w:numFmt w:val="bullet"/>
      <w:lvlText w:val="-"/>
      <w:lvlJc w:val="left"/>
      <w:pPr>
        <w:ind w:left="1287" w:hanging="360"/>
      </w:pPr>
      <w:rPr>
        <w:rFonts w:ascii="Courier New" w:hAnsi="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1CC"/>
    <w:rsid w:val="000111CC"/>
    <w:rsid w:val="002E6703"/>
    <w:rsid w:val="00334EC9"/>
    <w:rsid w:val="003D0610"/>
    <w:rsid w:val="00431C9B"/>
    <w:rsid w:val="00541164"/>
    <w:rsid w:val="00A4068B"/>
    <w:rsid w:val="00A716A3"/>
    <w:rsid w:val="00AA10B7"/>
    <w:rsid w:val="00AC7057"/>
    <w:rsid w:val="00CC2F08"/>
    <w:rsid w:val="00D25FB3"/>
    <w:rsid w:val="00E440C1"/>
    <w:rsid w:val="00E827FD"/>
    <w:rsid w:val="00EE59CA"/>
    <w:rsid w:val="00F35B33"/>
    <w:rsid w:val="00FA5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91FE371-0793-4166-9CE7-380C523B4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3">
    <w:name w:val="Body Text Indent 3"/>
    <w:aliases w:val=" Char,Char, Char Char Char Char Char Char Char,Char Char Char Char Char Char Char1,Char Char Char Char Char Char Char11"/>
    <w:basedOn w:val="Normln"/>
    <w:link w:val="Zkladntextodsazen3Char"/>
    <w:uiPriority w:val="99"/>
    <w:rsid w:val="00FA57A2"/>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aliases w:val=" Char Char,Char Char, Char Char Char Char Char Char Char Char,Char Char Char Char Char Char Char1 Char,Char Char Char Char Char Char Char11 Char"/>
    <w:basedOn w:val="Standardnpsmoodstavce"/>
    <w:link w:val="Zkladntextodsazen3"/>
    <w:uiPriority w:val="99"/>
    <w:rsid w:val="00FA57A2"/>
    <w:rPr>
      <w:rFonts w:ascii="Times New Roman" w:eastAsia="Times New Roman" w:hAnsi="Times New Roman" w:cs="Times New Roman"/>
      <w:sz w:val="16"/>
      <w:szCs w:val="16"/>
      <w:lang w:eastAsia="cs-CZ"/>
    </w:rPr>
  </w:style>
  <w:style w:type="paragraph" w:customStyle="1" w:styleId="Odstavecseseznamem1">
    <w:name w:val="Odstavec se seznamem1"/>
    <w:basedOn w:val="Normln"/>
    <w:rsid w:val="00FA57A2"/>
    <w:pPr>
      <w:spacing w:after="0" w:line="240" w:lineRule="auto"/>
      <w:ind w:left="720"/>
    </w:pPr>
    <w:rPr>
      <w:rFonts w:ascii="Times New Roman" w:eastAsia="Calibri" w:hAnsi="Times New Roman" w:cs="Times New Roman"/>
      <w:sz w:val="24"/>
      <w:szCs w:val="24"/>
      <w:lang w:eastAsia="cs-CZ"/>
    </w:rPr>
  </w:style>
  <w:style w:type="paragraph" w:styleId="Textbubliny">
    <w:name w:val="Balloon Text"/>
    <w:basedOn w:val="Normln"/>
    <w:link w:val="TextbublinyChar"/>
    <w:uiPriority w:val="99"/>
    <w:semiHidden/>
    <w:unhideWhenUsed/>
    <w:rsid w:val="00E827F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827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1097</Words>
  <Characters>6473</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Lněnička</dc:creator>
  <cp:keywords/>
  <dc:description/>
  <cp:lastModifiedBy>Jana Hrušková</cp:lastModifiedBy>
  <cp:revision>12</cp:revision>
  <dcterms:created xsi:type="dcterms:W3CDTF">2018-11-28T03:58:00Z</dcterms:created>
  <dcterms:modified xsi:type="dcterms:W3CDTF">2018-11-29T10:59:00Z</dcterms:modified>
</cp:coreProperties>
</file>