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D0E" w:rsidRDefault="00917D0E" w:rsidP="00EA0E8E">
      <w:pPr>
        <w:widowControl w:val="0"/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Trestní oznámení pí. Ivety Lojkové na Mgr. Ondřeje Lněničku – uloženo ad acta</w:t>
      </w:r>
    </w:p>
    <w:p w:rsidR="00225094" w:rsidRDefault="00EA0E8E" w:rsidP="00730D72">
      <w:pPr>
        <w:widowControl w:val="0"/>
        <w:pBdr>
          <w:bottom w:val="single" w:sz="6" w:space="1" w:color="auto"/>
        </w:pBdr>
        <w:spacing w:before="120" w:after="120"/>
        <w:jc w:val="both"/>
      </w:pPr>
      <w:r>
        <w:rPr>
          <w:b/>
          <w:bCs/>
        </w:rPr>
        <w:t>Předkládá:</w:t>
      </w:r>
      <w:r>
        <w:t xml:space="preserve"> zastupitel Lněnička</w:t>
      </w:r>
      <w:r w:rsidR="00225094">
        <w:tab/>
      </w:r>
      <w:r w:rsidR="00225094">
        <w:tab/>
      </w:r>
      <w:r w:rsidR="00225094">
        <w:tab/>
      </w:r>
      <w:r w:rsidR="00225094">
        <w:tab/>
      </w:r>
      <w:r w:rsidR="00225094">
        <w:tab/>
      </w:r>
      <w:r>
        <w:rPr>
          <w:b/>
          <w:bCs/>
        </w:rPr>
        <w:t>Zpracoval:</w:t>
      </w:r>
      <w:r>
        <w:t xml:space="preserve"> Lněnička</w:t>
      </w:r>
    </w:p>
    <w:p w:rsidR="00BC7370" w:rsidRDefault="00BC7370" w:rsidP="00B904C6">
      <w:pPr>
        <w:widowControl w:val="0"/>
        <w:tabs>
          <w:tab w:val="left" w:pos="6237"/>
        </w:tabs>
        <w:spacing w:before="120" w:after="120"/>
        <w:jc w:val="both"/>
      </w:pPr>
    </w:p>
    <w:p w:rsidR="00917D0E" w:rsidRDefault="00B904C6" w:rsidP="00B904C6">
      <w:pPr>
        <w:widowControl w:val="0"/>
        <w:tabs>
          <w:tab w:val="left" w:pos="6237"/>
        </w:tabs>
        <w:spacing w:before="120" w:after="120"/>
        <w:jc w:val="both"/>
      </w:pPr>
      <w:r w:rsidRPr="00B904C6">
        <w:t xml:space="preserve">Zastupitel Lněnička informuje, že </w:t>
      </w:r>
      <w:r w:rsidR="00917D0E">
        <w:t>dne 8.6.2017 se zastupitelka Iveta Lojková obrátila na Obvodní státní zastupitelství pro Prahu 9 s trestním oznámením, ve kterém zastupitele Lněničku označila jako pachatele trestných činů pomluvy, neoprávněného nakládání s osobními údaji a porušení tajemství listin a jiných dokumentů uchovávaných v soukromí, a to</w:t>
      </w:r>
      <w:r w:rsidR="00317658">
        <w:t xml:space="preserve"> především</w:t>
      </w:r>
      <w:r w:rsidR="00917D0E">
        <w:t xml:space="preserve"> ve věci rozšíření údajů o tom, že zastupitelka Lojková získala </w:t>
      </w:r>
      <w:r w:rsidR="00317658">
        <w:t xml:space="preserve">se slevou skoro 700 tis. Kč </w:t>
      </w:r>
      <w:r w:rsidR="00917D0E">
        <w:t>byt</w:t>
      </w:r>
      <w:r w:rsidR="00317658">
        <w:t xml:space="preserve"> ve stejném domě (</w:t>
      </w:r>
      <w:proofErr w:type="spellStart"/>
      <w:r w:rsidR="00317658">
        <w:t>Škrábkových</w:t>
      </w:r>
      <w:proofErr w:type="spellEnd"/>
      <w:r w:rsidR="00317658">
        <w:t xml:space="preserve"> 777), ve kterém MČ Praha 18</w:t>
      </w:r>
      <w:r w:rsidR="00917D0E">
        <w:t xml:space="preserve"> </w:t>
      </w:r>
      <w:r w:rsidR="00317658">
        <w:t>koupila nebytové prostory pro školku, a to bez toho, že by řádně nahlásila střet zájmů</w:t>
      </w:r>
      <w:r w:rsidR="00917D0E">
        <w:t>.</w:t>
      </w:r>
    </w:p>
    <w:p w:rsidR="00917D0E" w:rsidRDefault="00917D0E" w:rsidP="00B904C6">
      <w:pPr>
        <w:widowControl w:val="0"/>
        <w:tabs>
          <w:tab w:val="left" w:pos="6237"/>
        </w:tabs>
        <w:spacing w:before="120" w:after="120"/>
        <w:jc w:val="both"/>
      </w:pPr>
    </w:p>
    <w:p w:rsidR="00317658" w:rsidRDefault="00917D0E" w:rsidP="00B904C6">
      <w:pPr>
        <w:widowControl w:val="0"/>
        <w:tabs>
          <w:tab w:val="left" w:pos="6237"/>
        </w:tabs>
        <w:spacing w:before="120" w:after="120"/>
        <w:jc w:val="both"/>
      </w:pPr>
      <w:r>
        <w:t xml:space="preserve">Opatřením </w:t>
      </w:r>
      <w:r w:rsidR="00317658">
        <w:t>PČR, OŘ policie Praha III č.j. KRPA-233816-29/TČ-2017-001393 ze dne 9.1.2018 bylo trestní oznámení obsahující podezření ze spáchání výše uvedených trestných činů uloženo ad acta. Z uvedeného opatření jsou zřejmé následující skutečnosti:</w:t>
      </w:r>
    </w:p>
    <w:p w:rsidR="00317658" w:rsidRDefault="00317658" w:rsidP="00317658">
      <w:pPr>
        <w:pStyle w:val="Odstavecseseznamem"/>
        <w:widowControl w:val="0"/>
        <w:numPr>
          <w:ilvl w:val="0"/>
          <w:numId w:val="4"/>
        </w:numPr>
        <w:tabs>
          <w:tab w:val="left" w:pos="6237"/>
        </w:tabs>
        <w:spacing w:before="120" w:after="120"/>
        <w:ind w:left="284" w:hanging="284"/>
        <w:jc w:val="both"/>
      </w:pPr>
      <w:r>
        <w:t xml:space="preserve"> Policie ČR shledala, že cena bytu, který zastupitelka Lojková koupila, byla oproti nabídkové ceně skutečně snížena o 695.222,-Kč, a to s tím, že se polici nepodařilo potvrdit (ani vyvrátit) důvody, které jako příčinu slevy uváděla zastupitelka Lojková;</w:t>
      </w:r>
    </w:p>
    <w:p w:rsidR="00CC3AF2" w:rsidRDefault="00317658" w:rsidP="00317658">
      <w:pPr>
        <w:pStyle w:val="Odstavecseseznamem"/>
        <w:widowControl w:val="0"/>
        <w:numPr>
          <w:ilvl w:val="0"/>
          <w:numId w:val="4"/>
        </w:numPr>
        <w:tabs>
          <w:tab w:val="left" w:pos="6237"/>
        </w:tabs>
        <w:spacing w:before="120" w:after="120"/>
        <w:ind w:left="284" w:hanging="284"/>
        <w:jc w:val="both"/>
      </w:pPr>
      <w:r>
        <w:t>Policie ČR</w:t>
      </w:r>
      <w:r w:rsidR="00CC3AF2">
        <w:t xml:space="preserve"> uzavřela, že trestní oznámení je neopodstatněné a není namístě kriminalizovat jednání, které pí. Lojková vytýká Mgr. Lněničkovi;</w:t>
      </w:r>
    </w:p>
    <w:p w:rsidR="00CC3AF2" w:rsidRDefault="00CC3AF2" w:rsidP="00317658">
      <w:pPr>
        <w:pStyle w:val="Odstavecseseznamem"/>
        <w:widowControl w:val="0"/>
        <w:numPr>
          <w:ilvl w:val="0"/>
          <w:numId w:val="4"/>
        </w:numPr>
        <w:tabs>
          <w:tab w:val="left" w:pos="6237"/>
        </w:tabs>
        <w:spacing w:before="120" w:after="120"/>
        <w:ind w:left="284" w:hanging="284"/>
        <w:jc w:val="both"/>
      </w:pPr>
      <w:r>
        <w:t>Policie ČR uvedla, že v demokratické společnosti je jednou z hlavních podmínek jejího rozvoje jako celku svoboda projevu, která ve svém důsledku nesmí přesahovat zákonné meze, k čemuž dle zjištěných skutečností v daném případě nedošlo.</w:t>
      </w:r>
    </w:p>
    <w:p w:rsidR="00CC3AF2" w:rsidRDefault="00CC3AF2" w:rsidP="00CC3AF2">
      <w:pPr>
        <w:widowControl w:val="0"/>
        <w:tabs>
          <w:tab w:val="left" w:pos="6237"/>
        </w:tabs>
        <w:spacing w:before="120" w:after="120"/>
        <w:jc w:val="both"/>
      </w:pPr>
    </w:p>
    <w:p w:rsidR="00CC3AF2" w:rsidRDefault="00CC3AF2" w:rsidP="00CC3AF2">
      <w:pPr>
        <w:widowControl w:val="0"/>
        <w:tabs>
          <w:tab w:val="left" w:pos="6237"/>
        </w:tabs>
        <w:spacing w:before="120" w:after="120"/>
        <w:jc w:val="both"/>
      </w:pPr>
      <w:r>
        <w:t xml:space="preserve">V souvislosti s podávanou informací je potřebné připomenout, že zastupitelka Lojková opakovaně nenahlásila střet zájmů, a to při jednáních RMČ i ZMČ. </w:t>
      </w:r>
    </w:p>
    <w:p w:rsidR="00CC3AF2" w:rsidRDefault="00CC3AF2" w:rsidP="00CC3AF2">
      <w:pPr>
        <w:widowControl w:val="0"/>
        <w:tabs>
          <w:tab w:val="left" w:pos="6237"/>
        </w:tabs>
        <w:spacing w:before="120" w:after="120"/>
        <w:jc w:val="both"/>
      </w:pPr>
    </w:p>
    <w:p w:rsidR="00917D0E" w:rsidRDefault="00CC3AF2" w:rsidP="00CC3AF2">
      <w:pPr>
        <w:widowControl w:val="0"/>
        <w:tabs>
          <w:tab w:val="left" w:pos="6237"/>
        </w:tabs>
        <w:spacing w:before="120" w:after="120"/>
        <w:jc w:val="both"/>
      </w:pPr>
      <w:r>
        <w:t>Také se připomíná, že věcí se zaobíral i KV ZMČ Prahy 18, který nejprve (dokonce opakovaně) věc s nenahlášeným střetem zájmů a poskytnutou slevou zastupitelce Lojkové vyhodnotil jako jednání v souladu se zákonem(?!), ale nakonec dospěl k závěru, že si zastupitelka Lojková v dané věci počínala protiprávně</w:t>
      </w:r>
      <w:r w:rsidR="006929E6">
        <w:t>, čímž toto protiprávní jednání přestalo být ze strany KV ZMČ Prahy 18 kryto</w:t>
      </w:r>
      <w:bookmarkStart w:id="0" w:name="_GoBack"/>
      <w:bookmarkEnd w:id="0"/>
      <w:r>
        <w:t>.</w:t>
      </w:r>
    </w:p>
    <w:p w:rsidR="00917D0E" w:rsidRDefault="00917D0E" w:rsidP="00B904C6">
      <w:pPr>
        <w:widowControl w:val="0"/>
        <w:tabs>
          <w:tab w:val="left" w:pos="6237"/>
        </w:tabs>
        <w:spacing w:before="120" w:after="120"/>
        <w:jc w:val="both"/>
      </w:pPr>
    </w:p>
    <w:sectPr w:rsidR="00917D0E" w:rsidSect="00436B6E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4DF" w:rsidRDefault="00EB14DF">
      <w:r>
        <w:separator/>
      </w:r>
    </w:p>
  </w:endnote>
  <w:endnote w:type="continuationSeparator" w:id="0">
    <w:p w:rsidR="00EB14DF" w:rsidRDefault="00EB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faPID">
    <w:altName w:val="CKKrausSmal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205" w:rsidRDefault="00C96A3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- 6 -</w:t>
    </w:r>
    <w:r>
      <w:rPr>
        <w:rStyle w:val="slostrnky"/>
      </w:rPr>
      <w:fldChar w:fldCharType="end"/>
    </w:r>
  </w:p>
  <w:p w:rsidR="006F4205" w:rsidRDefault="00EB14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205" w:rsidRDefault="00C96A3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- 2 -</w:t>
    </w:r>
    <w:r>
      <w:fldChar w:fldCharType="end"/>
    </w:r>
  </w:p>
  <w:p w:rsidR="006F4205" w:rsidRDefault="00EB14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4DF" w:rsidRDefault="00EB14DF">
      <w:r>
        <w:separator/>
      </w:r>
    </w:p>
  </w:footnote>
  <w:footnote w:type="continuationSeparator" w:id="0">
    <w:p w:rsidR="00EB14DF" w:rsidRDefault="00EB1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B6E" w:rsidRPr="00436B6E" w:rsidRDefault="00C96A39">
    <w:pPr>
      <w:pStyle w:val="Zhlav"/>
      <w:rPr>
        <w:rFonts w:ascii="AlfaPID" w:hAnsi="AlfaPID"/>
        <w:sz w:val="48"/>
        <w:szCs w:val="48"/>
      </w:rPr>
    </w:pPr>
    <w:r>
      <w:rPr>
        <w:rFonts w:ascii="AlfaPID" w:hAnsi="AlfaPID"/>
        <w:sz w:val="48"/>
        <w:szCs w:val="48"/>
      </w:rPr>
      <w:tab/>
    </w:r>
    <w:r>
      <w:rPr>
        <w:rFonts w:ascii="AlfaPID" w:hAnsi="AlfaPID"/>
        <w:sz w:val="48"/>
        <w:szCs w:val="4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FD3" w:rsidRPr="00C276AA" w:rsidRDefault="00B45FD3" w:rsidP="00B45FD3">
    <w:pPr>
      <w:tabs>
        <w:tab w:val="left" w:pos="-1985"/>
      </w:tabs>
      <w:suppressAutoHyphens/>
      <w:spacing w:before="120" w:after="120"/>
      <w:rPr>
        <w:b/>
        <w:smallCaps/>
      </w:rPr>
    </w:pPr>
    <w:r>
      <w:rPr>
        <w:b/>
        <w:smallCaps/>
      </w:rPr>
      <w:t>Zastupitel Mgr. Ondřej Lněnička</w:t>
    </w:r>
  </w:p>
  <w:p w:rsidR="00B45FD3" w:rsidRPr="00B45FD3" w:rsidRDefault="00B45FD3" w:rsidP="00B45FD3">
    <w:pPr>
      <w:widowControl w:val="0"/>
      <w:spacing w:before="120" w:after="120"/>
      <w:jc w:val="right"/>
      <w:rPr>
        <w:i/>
      </w:rPr>
    </w:pPr>
    <w:r>
      <w:rPr>
        <w:i/>
      </w:rPr>
      <w:t>k</w:t>
    </w:r>
    <w:r w:rsidRPr="00B7212F">
      <w:rPr>
        <w:i/>
      </w:rPr>
      <w:t> jednání ZMČ Prahy 18 konanému dne 28.5.2018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E7F08"/>
    <w:multiLevelType w:val="hybridMultilevel"/>
    <w:tmpl w:val="58AAC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B5D51"/>
    <w:multiLevelType w:val="hybridMultilevel"/>
    <w:tmpl w:val="22F67E26"/>
    <w:lvl w:ilvl="0" w:tplc="228CB598">
      <w:start w:val="10"/>
      <w:numFmt w:val="bullet"/>
      <w:lvlText w:val="–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82D95"/>
    <w:multiLevelType w:val="hybridMultilevel"/>
    <w:tmpl w:val="E05CD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F3880"/>
    <w:multiLevelType w:val="hybridMultilevel"/>
    <w:tmpl w:val="D8721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8E"/>
    <w:rsid w:val="002171CD"/>
    <w:rsid w:val="00225094"/>
    <w:rsid w:val="0027592C"/>
    <w:rsid w:val="00317658"/>
    <w:rsid w:val="00317F84"/>
    <w:rsid w:val="00455618"/>
    <w:rsid w:val="005E1278"/>
    <w:rsid w:val="00664D1F"/>
    <w:rsid w:val="006929E6"/>
    <w:rsid w:val="00717256"/>
    <w:rsid w:val="00730D72"/>
    <w:rsid w:val="00760000"/>
    <w:rsid w:val="007775D9"/>
    <w:rsid w:val="007B1B52"/>
    <w:rsid w:val="007C0E76"/>
    <w:rsid w:val="008227A1"/>
    <w:rsid w:val="00892DFE"/>
    <w:rsid w:val="00895CA1"/>
    <w:rsid w:val="00917D0E"/>
    <w:rsid w:val="009B64D2"/>
    <w:rsid w:val="00AE3E96"/>
    <w:rsid w:val="00B45FD3"/>
    <w:rsid w:val="00B7212F"/>
    <w:rsid w:val="00B904C6"/>
    <w:rsid w:val="00BC7370"/>
    <w:rsid w:val="00C96A39"/>
    <w:rsid w:val="00CC3AF2"/>
    <w:rsid w:val="00EA0E8E"/>
    <w:rsid w:val="00EB14DF"/>
    <w:rsid w:val="00EC64D9"/>
    <w:rsid w:val="00F64B91"/>
    <w:rsid w:val="00F86507"/>
    <w:rsid w:val="00F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7468"/>
  <w15:chartTrackingRefBased/>
  <w15:docId w15:val="{5741B04B-A61B-40C8-AED2-8CAF910A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1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EA0E8E"/>
  </w:style>
  <w:style w:type="paragraph" w:styleId="Zpat">
    <w:name w:val="footer"/>
    <w:basedOn w:val="Normln"/>
    <w:link w:val="ZpatChar"/>
    <w:uiPriority w:val="99"/>
    <w:rsid w:val="00EA0E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E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EA0E8E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EA0E8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A0E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B904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Advokátní kancelář</cp:lastModifiedBy>
  <cp:revision>5</cp:revision>
  <dcterms:created xsi:type="dcterms:W3CDTF">2018-05-28T13:52:00Z</dcterms:created>
  <dcterms:modified xsi:type="dcterms:W3CDTF">2018-05-28T14:14:00Z</dcterms:modified>
</cp:coreProperties>
</file>