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sz w:val="26"/>
          <w:szCs w:val="26"/>
        </w:rPr>
      </w:pP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sady ochrany osobn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e-DE"/>
        </w:rPr>
        <w:t xml:space="preserve">ch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daj</w:t>
      </w:r>
      <w:r>
        <w:rPr>
          <w:sz w:val="26"/>
          <w:szCs w:val="26"/>
          <w:rtl w:val="0"/>
        </w:rPr>
        <w:t>ů</w:t>
      </w:r>
    </w:p>
    <w:p>
      <w:pPr>
        <w:pStyle w:val="Normal.0"/>
      </w:pPr>
      <w:r>
        <w:rPr>
          <w:rtl w:val="0"/>
        </w:rPr>
        <w:t>Provozovatelem syst</w:t>
      </w:r>
      <w:r>
        <w:rPr>
          <w:rtl w:val="0"/>
          <w:lang w:val="fr-FR"/>
        </w:rPr>
        <w:t>é</w:t>
      </w:r>
      <w:r>
        <w:rPr>
          <w:rtl w:val="0"/>
        </w:rPr>
        <w:t>mu Corrency, provozovatelem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 xml:space="preserve">nek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"https://devapp.corrency.cz/"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Corrency.cz</w:t>
      </w:r>
      <w:r>
        <w:rPr/>
        <w:fldChar w:fldCharType="end" w:fldLock="0"/>
      </w:r>
      <w:r>
        <w:rPr>
          <w:rStyle w:val="Hyperlink.0"/>
          <w:rtl w:val="0"/>
        </w:rPr>
        <w:t xml:space="preserve">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internetov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str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nky</w:t>
      </w:r>
      <w:r>
        <w:rPr>
          <w:rtl w:val="0"/>
        </w:rPr>
        <w:t>“</w:t>
      </w:r>
      <w:r>
        <w:rPr>
          <w:rtl w:val="0"/>
        </w:rPr>
        <w:t>) a 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 xml:space="preserve">ň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vcem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je spole</w:t>
      </w:r>
      <w:r>
        <w:rPr>
          <w:rtl w:val="0"/>
        </w:rPr>
        <w:t>č</w:t>
      </w:r>
      <w:r>
        <w:rPr>
          <w:rtl w:val="0"/>
          <w:lang w:val="en-US"/>
        </w:rPr>
        <w:t>nost CorCo Systems a.s., I</w:t>
      </w:r>
      <w:r>
        <w:rPr>
          <w:rtl w:val="0"/>
        </w:rPr>
        <w:t>Č</w:t>
      </w:r>
      <w:r>
        <w:rPr>
          <w:rtl w:val="0"/>
        </w:rPr>
        <w:t>O: 119</w:t>
      </w:r>
      <w:r>
        <w:rPr>
          <w:rtl w:val="0"/>
        </w:rPr>
        <w:t xml:space="preserve"> </w:t>
      </w:r>
      <w:r>
        <w:rPr>
          <w:rtl w:val="0"/>
        </w:rPr>
        <w:t>686</w:t>
      </w:r>
      <w:r>
        <w:rPr>
          <w:rtl w:val="0"/>
        </w:rPr>
        <w:t xml:space="preserve"> </w:t>
      </w:r>
      <w:r>
        <w:rPr>
          <w:rtl w:val="0"/>
          <w:lang w:val="es-ES_tradnl"/>
        </w:rPr>
        <w:t>13, se s</w:t>
      </w:r>
      <w:r>
        <w:rPr>
          <w:rtl w:val="0"/>
        </w:rPr>
        <w:t>í</w:t>
      </w:r>
      <w:r>
        <w:rPr>
          <w:rtl w:val="0"/>
        </w:rPr>
        <w:t>dlem Sokolovsk</w:t>
      </w:r>
      <w:r>
        <w:rPr>
          <w:rtl w:val="0"/>
        </w:rPr>
        <w:t xml:space="preserve">á </w:t>
      </w:r>
      <w:r>
        <w:rPr>
          <w:rtl w:val="0"/>
        </w:rPr>
        <w:t>394/17, Karl</w:t>
      </w:r>
      <w:r>
        <w:rPr>
          <w:rtl w:val="0"/>
        </w:rPr>
        <w:t>í</w:t>
      </w:r>
      <w:r>
        <w:rPr>
          <w:rtl w:val="0"/>
        </w:rPr>
        <w:t>n, 186 00 Praha 8, zapsan</w:t>
      </w:r>
      <w:r>
        <w:rPr>
          <w:rtl w:val="0"/>
        </w:rPr>
        <w:t xml:space="preserve">á </w:t>
      </w:r>
      <w:r>
        <w:rPr>
          <w:rtl w:val="0"/>
        </w:rPr>
        <w:t>v obchodn</w:t>
      </w:r>
      <w:r>
        <w:rPr>
          <w:rtl w:val="0"/>
        </w:rPr>
        <w:t>í</w:t>
      </w:r>
      <w:r>
        <w:rPr>
          <w:rtl w:val="0"/>
          <w:lang w:val="da-DK"/>
        </w:rPr>
        <w:t>m rejst</w:t>
      </w:r>
      <w:r>
        <w:rPr>
          <w:rtl w:val="0"/>
        </w:rPr>
        <w:t>ří</w:t>
      </w:r>
      <w:r>
        <w:rPr>
          <w:rtl w:val="0"/>
        </w:rPr>
        <w:t>ku veden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m M</w:t>
      </w:r>
      <w:r>
        <w:rPr>
          <w:rtl w:val="0"/>
        </w:rPr>
        <w:t>ě</w:t>
      </w:r>
      <w:r>
        <w:rPr>
          <w:rtl w:val="0"/>
        </w:rPr>
        <w:t>stsk</w:t>
      </w:r>
      <w:r>
        <w:rPr>
          <w:rtl w:val="0"/>
        </w:rPr>
        <w:t>ý</w:t>
      </w:r>
      <w:r>
        <w:rPr>
          <w:rtl w:val="0"/>
        </w:rPr>
        <w:t>m soudem v</w:t>
      </w:r>
      <w:r>
        <w:rPr>
          <w:rtl w:val="0"/>
        </w:rPr>
        <w:t> </w:t>
      </w:r>
      <w:r>
        <w:rPr>
          <w:rtl w:val="0"/>
        </w:rPr>
        <w:t>Praze, odd</w:t>
      </w:r>
      <w:r>
        <w:rPr>
          <w:rtl w:val="0"/>
        </w:rPr>
        <w:t>í</w:t>
      </w:r>
      <w:r>
        <w:rPr>
          <w:rtl w:val="0"/>
          <w:lang w:val="nl-NL"/>
        </w:rPr>
        <w:t>l B, vlo</w:t>
      </w:r>
      <w:r>
        <w:rPr>
          <w:rtl w:val="0"/>
        </w:rPr>
        <w:t>ž</w:t>
      </w:r>
      <w:r>
        <w:rPr>
          <w:rtl w:val="0"/>
        </w:rPr>
        <w:t>ka 26744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CorCo</w:t>
      </w:r>
      <w:r>
        <w:rPr>
          <w:rtl w:val="0"/>
        </w:rPr>
        <w:t xml:space="preserve">“ </w:t>
      </w:r>
      <w:r>
        <w:rPr>
          <w:rtl w:val="0"/>
        </w:rPr>
        <w:t xml:space="preserve">nebo </w:t>
      </w:r>
      <w:r>
        <w:rPr>
          <w:rtl w:val="0"/>
        </w:rPr>
        <w:t>„</w:t>
      </w:r>
      <w:r>
        <w:rPr>
          <w:b w:val="1"/>
          <w:bCs w:val="1"/>
          <w:rtl w:val="0"/>
        </w:rPr>
        <w:t>My</w:t>
      </w:r>
      <w:r>
        <w:rPr>
          <w:rtl w:val="0"/>
        </w:rPr>
        <w:t>“</w:t>
      </w:r>
      <w:r>
        <w:rPr>
          <w:rtl w:val="0"/>
        </w:rPr>
        <w:t>).</w:t>
      </w:r>
    </w:p>
    <w:p>
      <w:pPr>
        <w:pStyle w:val="Normal.0"/>
      </w:pPr>
      <w:r>
        <w:rPr>
          <w:rtl w:val="0"/>
          <w:lang w:val="en-US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mem Corrency je syst</w:t>
      </w:r>
      <w:r>
        <w:rPr>
          <w:rtl w:val="0"/>
          <w:lang w:val="fr-FR"/>
        </w:rPr>
        <w:t>é</w:t>
      </w:r>
      <w:r>
        <w:rPr>
          <w:rtl w:val="0"/>
        </w:rPr>
        <w:t>m efektivn</w:t>
      </w:r>
      <w:r>
        <w:rPr>
          <w:rtl w:val="0"/>
        </w:rPr>
        <w:t xml:space="preserve">í </w:t>
      </w:r>
      <w:r>
        <w:rPr>
          <w:rtl w:val="0"/>
          <w:lang w:val="it-IT"/>
        </w:rPr>
        <w:t>distribuce pen</w:t>
      </w:r>
      <w:r>
        <w:rPr>
          <w:rtl w:val="0"/>
        </w:rPr>
        <w:t>ě</w:t>
      </w:r>
      <w:r>
        <w:rPr>
          <w:rtl w:val="0"/>
        </w:rPr>
        <w:t>z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m</w:t>
      </w:r>
      <w:r>
        <w:rPr>
          <w:rtl w:val="0"/>
        </w:rPr>
        <w:t>ě</w:t>
      </w:r>
      <w:r>
        <w:rPr>
          <w:rtl w:val="0"/>
        </w:rPr>
        <w:t>ny s</w:t>
      </w:r>
      <w:r>
        <w:rPr>
          <w:rtl w:val="0"/>
        </w:rPr>
        <w:t> </w:t>
      </w:r>
      <w:r>
        <w:rPr>
          <w:rtl w:val="0"/>
        </w:rPr>
        <w:t>nastavitelnou sm</w:t>
      </w:r>
      <w:r>
        <w:rPr>
          <w:rtl w:val="0"/>
        </w:rPr>
        <w:t>ě</w:t>
      </w:r>
      <w:r>
        <w:rPr>
          <w:rtl w:val="0"/>
        </w:rPr>
        <w:t>nitelnost</w:t>
      </w:r>
      <w:r>
        <w:rPr>
          <w:rtl w:val="0"/>
        </w:rPr>
        <w:t xml:space="preserve">í </w:t>
      </w:r>
      <w:r>
        <w:rPr>
          <w:rtl w:val="0"/>
        </w:rPr>
        <w:t>(tzv. Corrent</w:t>
      </w:r>
      <w:r>
        <w:rPr>
          <w:rtl w:val="0"/>
        </w:rPr>
        <w:t>ů</w:t>
      </w:r>
      <w:r>
        <w:rPr>
          <w:rtl w:val="0"/>
        </w:rPr>
        <w:t>). CorCo v r</w:t>
      </w:r>
      <w:r>
        <w:rPr>
          <w:rtl w:val="0"/>
        </w:rPr>
        <w:t>á</w:t>
      </w:r>
      <w:r>
        <w:rPr>
          <w:rtl w:val="0"/>
        </w:rPr>
        <w:t>mci syst</w:t>
      </w:r>
      <w:r>
        <w:rPr>
          <w:rtl w:val="0"/>
          <w:lang w:val="fr-FR"/>
        </w:rPr>
        <w:t>é</w:t>
      </w:r>
      <w:r>
        <w:rPr>
          <w:rtl w:val="0"/>
        </w:rPr>
        <w:t>mu Corrency poskytuje Correnty konkr</w:t>
      </w:r>
      <w:r>
        <w:rPr>
          <w:rtl w:val="0"/>
          <w:lang w:val="fr-FR"/>
        </w:rPr>
        <w:t>é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</w:rPr>
        <w:t>m fyzick</w:t>
      </w:r>
      <w:r>
        <w:rPr>
          <w:rtl w:val="0"/>
        </w:rPr>
        <w:t>ý</w:t>
      </w:r>
      <w:r>
        <w:rPr>
          <w:rtl w:val="0"/>
        </w:rPr>
        <w:t>m osob</w:t>
      </w:r>
      <w:r>
        <w:rPr>
          <w:rtl w:val="0"/>
        </w:rPr>
        <w:t>á</w:t>
      </w:r>
      <w:r>
        <w:rPr>
          <w:rtl w:val="0"/>
        </w:rPr>
        <w:t>m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jemci</w:t>
      </w:r>
      <w:r>
        <w:rPr>
          <w:rtl w:val="0"/>
        </w:rPr>
        <w:t>“</w:t>
      </w:r>
      <w:r>
        <w:rPr>
          <w:rtl w:val="0"/>
          <w:lang w:val="it-IT"/>
        </w:rPr>
        <w:t>). Tito P</w:t>
      </w:r>
      <w:r>
        <w:rPr>
          <w:rtl w:val="0"/>
        </w:rPr>
        <w:t>ří</w:t>
      </w:r>
      <w:r>
        <w:rPr>
          <w:rtl w:val="0"/>
        </w:rPr>
        <w:t>jemci n</w:t>
      </w:r>
      <w:r>
        <w:rPr>
          <w:rtl w:val="0"/>
        </w:rPr>
        <w:t>á</w:t>
      </w:r>
      <w:r>
        <w:rPr>
          <w:rtl w:val="0"/>
        </w:rPr>
        <w:t>sledn</w:t>
      </w:r>
      <w:r>
        <w:rPr>
          <w:rtl w:val="0"/>
        </w:rPr>
        <w:t xml:space="preserve">ě </w:t>
      </w:r>
      <w:r>
        <w:rPr>
          <w:rtl w:val="0"/>
        </w:rPr>
        <w:t>mohou uplatnit Correnty u prodejc</w:t>
      </w:r>
      <w:r>
        <w:rPr>
          <w:rtl w:val="0"/>
        </w:rPr>
        <w:t xml:space="preserve">ů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>a poskytovatel</w:t>
      </w:r>
      <w:r>
        <w:rPr>
          <w:rtl w:val="0"/>
        </w:rPr>
        <w:t xml:space="preserve">ů 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eb, kte</w:t>
      </w:r>
      <w:r>
        <w:rPr>
          <w:rtl w:val="0"/>
        </w:rPr>
        <w:t xml:space="preserve">ří </w:t>
      </w:r>
      <w:r>
        <w:rPr>
          <w:rtl w:val="0"/>
        </w:rPr>
        <w:t>jsou zapojeni do syst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mu Corrency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Obchodn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ci</w:t>
      </w:r>
      <w:r>
        <w:rPr>
          <w:rtl w:val="0"/>
        </w:rPr>
        <w:t>“</w:t>
      </w:r>
      <w:r>
        <w:rPr>
          <w:rtl w:val="0"/>
        </w:rPr>
        <w:t>).</w:t>
      </w:r>
    </w:p>
    <w:p>
      <w:pPr>
        <w:pStyle w:val="Normal.0"/>
      </w:pPr>
      <w:r>
        <w:rPr>
          <w:rtl w:val="0"/>
        </w:rPr>
        <w:t>CorCo klade velk</w:t>
      </w:r>
      <w:r>
        <w:rPr>
          <w:rtl w:val="0"/>
        </w:rPr>
        <w:t xml:space="preserve">ý 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raz na ochranu soukrom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ech fyzick</w:t>
      </w:r>
      <w:r>
        <w:rPr>
          <w:rtl w:val="0"/>
        </w:rPr>
        <w:t>ý</w:t>
      </w:r>
      <w:r>
        <w:rPr>
          <w:rtl w:val="0"/>
        </w:rPr>
        <w:t>ch osob zapojen</w:t>
      </w:r>
      <w:r>
        <w:rPr>
          <w:rtl w:val="0"/>
        </w:rPr>
        <w:t>ý</w:t>
      </w:r>
      <w:r>
        <w:rPr>
          <w:rtl w:val="0"/>
        </w:rPr>
        <w:t>ch do syst</w:t>
      </w:r>
      <w:r>
        <w:rPr>
          <w:rtl w:val="0"/>
          <w:lang w:val="fr-FR"/>
        </w:rPr>
        <w:t>é</w:t>
      </w:r>
      <w:r>
        <w:rPr>
          <w:rtl w:val="0"/>
        </w:rPr>
        <w:t>mu Corrency nebo nav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na</w:t>
      </w:r>
      <w:r>
        <w:rPr>
          <w:rtl w:val="0"/>
        </w:rPr>
        <w:t>š</w:t>
      </w:r>
      <w:r>
        <w:rPr>
          <w:rtl w:val="0"/>
        </w:rPr>
        <w:t>e internetov</w:t>
      </w:r>
      <w:r>
        <w:rPr>
          <w:rtl w:val="0"/>
          <w:lang w:val="fr-FR"/>
        </w:rPr>
        <w:t xml:space="preserve">é </w:t>
      </w:r>
      <w:r>
        <w:rPr>
          <w:rtl w:val="0"/>
        </w:rPr>
        <w:t>str</w:t>
      </w:r>
      <w:r>
        <w:rPr>
          <w:rtl w:val="0"/>
        </w:rPr>
        <w:t>á</w:t>
      </w:r>
      <w:r>
        <w:rPr>
          <w:rtl w:val="0"/>
        </w:rPr>
        <w:t>nky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Vy</w:t>
      </w:r>
      <w:r>
        <w:rPr>
          <w:rtl w:val="0"/>
        </w:rPr>
        <w:t>“</w:t>
      </w:r>
      <w:r>
        <w:rPr>
          <w:rtl w:val="0"/>
        </w:rPr>
        <w:t>) a db</w:t>
      </w:r>
      <w:r>
        <w:rPr>
          <w:rtl w:val="0"/>
        </w:rPr>
        <w:t xml:space="preserve">á </w:t>
      </w:r>
      <w:r>
        <w:rPr>
          <w:rtl w:val="0"/>
        </w:rPr>
        <w:t>na ochranu jejich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>ů</w:t>
      </w:r>
      <w:r>
        <w:rPr>
          <w:rtl w:val="0"/>
        </w:rPr>
        <w:t>.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prob</w:t>
      </w:r>
      <w:r>
        <w:rPr>
          <w:rtl w:val="0"/>
        </w:rPr>
        <w:t>í</w:t>
      </w:r>
      <w:r>
        <w:rPr>
          <w:rtl w:val="0"/>
        </w:rPr>
        <w:t>h</w:t>
      </w:r>
      <w:r>
        <w:rPr>
          <w:rtl w:val="0"/>
        </w:rPr>
        <w:t xml:space="preserve">á </w:t>
      </w:r>
      <w:r>
        <w:rPr>
          <w:rtl w:val="0"/>
        </w:rPr>
        <w:t>v souladu s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>ý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  <w:lang w:val="it-IT"/>
        </w:rPr>
        <w:t>mi p</w:t>
      </w:r>
      <w:r>
        <w:rPr>
          <w:rtl w:val="0"/>
        </w:rPr>
        <w:t>ř</w:t>
      </w:r>
      <w:r>
        <w:rPr>
          <w:rtl w:val="0"/>
        </w:rPr>
        <w:t>edpisy, zejm</w:t>
      </w:r>
      <w:r>
        <w:rPr>
          <w:rtl w:val="0"/>
          <w:lang w:val="fr-FR"/>
        </w:rPr>
        <w:t>é</w:t>
      </w:r>
      <w:r>
        <w:rPr>
          <w:rtl w:val="0"/>
        </w:rPr>
        <w:t>na Na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m Evropsk</w:t>
      </w:r>
      <w:r>
        <w:rPr>
          <w:rtl w:val="0"/>
          <w:lang w:val="fr-FR"/>
        </w:rPr>
        <w:t>é</w:t>
      </w:r>
      <w:r>
        <w:rPr>
          <w:rtl w:val="0"/>
        </w:rPr>
        <w:t xml:space="preserve">ho parlamentu a Rady </w:t>
      </w:r>
      <w:r>
        <w:rPr>
          <w:rtl w:val="0"/>
        </w:rPr>
        <w:t>č</w:t>
      </w:r>
      <w:r>
        <w:rPr>
          <w:rtl w:val="0"/>
        </w:rPr>
        <w:t>. 2016/679 ze dne 27. 4. 2016 o ochran</w:t>
      </w:r>
      <w:r>
        <w:rPr>
          <w:rtl w:val="0"/>
        </w:rPr>
        <w:t xml:space="preserve">ě </w:t>
      </w:r>
      <w:r>
        <w:rPr>
          <w:rtl w:val="0"/>
        </w:rPr>
        <w:t>fyzick</w:t>
      </w:r>
      <w:r>
        <w:rPr>
          <w:rtl w:val="0"/>
        </w:rPr>
        <w:t>ý</w:t>
      </w:r>
      <w:r>
        <w:rPr>
          <w:rtl w:val="0"/>
        </w:rPr>
        <w:t>ch osob v souvislosti se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a o voln</w:t>
      </w:r>
      <w:r>
        <w:rPr>
          <w:rtl w:val="0"/>
          <w:lang w:val="fr-FR"/>
        </w:rPr>
        <w:t>é</w:t>
      </w:r>
      <w:r>
        <w:rPr>
          <w:rtl w:val="0"/>
        </w:rPr>
        <w:t>m pohybu 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a o zru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sm</w:t>
      </w:r>
      <w:r>
        <w:rPr>
          <w:rtl w:val="0"/>
        </w:rPr>
        <w:t>ě</w:t>
      </w:r>
      <w:r>
        <w:rPr>
          <w:rtl w:val="0"/>
        </w:rPr>
        <w:t>rnice 95/46/ES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b w:val="1"/>
          <w:bCs w:val="1"/>
          <w:rtl w:val="0"/>
        </w:rPr>
        <w:t>Na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zen</w:t>
      </w:r>
      <w:r>
        <w:rPr>
          <w:b w:val="1"/>
          <w:bCs w:val="1"/>
          <w:rtl w:val="0"/>
        </w:rPr>
        <w:t>í</w:t>
      </w:r>
      <w:r>
        <w:rPr>
          <w:rtl w:val="0"/>
        </w:rPr>
        <w:t>“</w:t>
      </w:r>
      <w:r>
        <w:rPr>
          <w:rtl w:val="0"/>
        </w:rPr>
        <w:t>).</w:t>
      </w:r>
    </w:p>
    <w:p>
      <w:pPr>
        <w:pStyle w:val="Normal.0"/>
      </w:pP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lem t</w:t>
      </w:r>
      <w:r>
        <w:rPr>
          <w:rtl w:val="0"/>
        </w:rPr>
        <w:t>ě</w:t>
      </w:r>
      <w:r>
        <w:rPr>
          <w:rtl w:val="0"/>
        </w:rPr>
        <w:t>chto z</w:t>
      </w:r>
      <w:r>
        <w:rPr>
          <w:rtl w:val="0"/>
        </w:rPr>
        <w:t>á</w:t>
      </w:r>
      <w:r>
        <w:rPr>
          <w:rtl w:val="0"/>
        </w:rPr>
        <w:t>sad je informovat V</w:t>
      </w:r>
      <w:r>
        <w:rPr>
          <w:rtl w:val="0"/>
        </w:rPr>
        <w:t>á</w:t>
      </w:r>
      <w:r>
        <w:rPr>
          <w:rtl w:val="0"/>
        </w:rPr>
        <w:t>s o tom, jak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 m</w:t>
      </w:r>
      <w:r>
        <w:rPr>
          <w:rtl w:val="0"/>
        </w:rPr>
        <w:t>ůž</w:t>
      </w:r>
      <w:r>
        <w:rPr>
          <w:rtl w:val="0"/>
        </w:rPr>
        <w:t>eme zpracov</w:t>
      </w:r>
      <w:r>
        <w:rPr>
          <w:rtl w:val="0"/>
        </w:rPr>
        <w:t>á</w:t>
      </w:r>
      <w:r>
        <w:rPr>
          <w:rtl w:val="0"/>
        </w:rPr>
        <w:t>vat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daje, zejm</w:t>
      </w:r>
      <w:r>
        <w:rPr>
          <w:rtl w:val="0"/>
          <w:lang w:val="fr-FR"/>
        </w:rPr>
        <w:t>é</w:t>
      </w:r>
      <w:r>
        <w:rPr>
          <w:rtl w:val="0"/>
        </w:rPr>
        <w:t>na o jejich kategori</w:t>
      </w:r>
      <w:r>
        <w:rPr>
          <w:rtl w:val="0"/>
        </w:rPr>
        <w:t>í</w:t>
      </w:r>
      <w:r>
        <w:rPr>
          <w:rtl w:val="0"/>
        </w:rPr>
        <w:t xml:space="preserve">ch, rozsahu a </w:t>
      </w:r>
      <w:r>
        <w:rPr>
          <w:rtl w:val="0"/>
        </w:rPr>
        <w:t>úč</w:t>
      </w:r>
      <w:r>
        <w:rPr>
          <w:rtl w:val="0"/>
        </w:rPr>
        <w:t>elu, pro kter</w:t>
      </w:r>
      <w:r>
        <w:rPr>
          <w:rtl w:val="0"/>
        </w:rPr>
        <w:t xml:space="preserve">ý </w:t>
      </w:r>
      <w:r>
        <w:rPr>
          <w:rtl w:val="0"/>
        </w:rPr>
        <w:t>jsou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ny, a o osob</w:t>
      </w:r>
      <w:r>
        <w:rPr>
          <w:rtl w:val="0"/>
        </w:rPr>
        <w:t>á</w:t>
      </w:r>
      <w:r>
        <w:rPr>
          <w:rtl w:val="0"/>
        </w:rPr>
        <w:t>ch, kter</w:t>
      </w:r>
      <w:r>
        <w:rPr>
          <w:rtl w:val="0"/>
        </w:rPr>
        <w:t>ý</w:t>
      </w:r>
      <w:r>
        <w:rPr>
          <w:rtl w:val="0"/>
        </w:rPr>
        <w:t>m jsou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ny. Naleznete zde tak</w:t>
      </w:r>
      <w:r>
        <w:rPr>
          <w:rtl w:val="0"/>
          <w:lang w:val="fr-FR"/>
        </w:rPr>
        <w:t xml:space="preserve">é </w:t>
      </w:r>
      <w:r>
        <w:rPr>
          <w:rtl w:val="0"/>
        </w:rPr>
        <w:t>informace o Va</w:t>
      </w:r>
      <w:r>
        <w:rPr>
          <w:rtl w:val="0"/>
        </w:rPr>
        <w:t>š</w:t>
      </w:r>
      <w:r>
        <w:rPr>
          <w:rtl w:val="0"/>
        </w:rPr>
        <w:t>ich pr</w:t>
      </w:r>
      <w:r>
        <w:rPr>
          <w:rtl w:val="0"/>
        </w:rPr>
        <w:t>á</w:t>
      </w:r>
      <w:r>
        <w:rPr>
          <w:rtl w:val="0"/>
        </w:rPr>
        <w:t>vech v</w:t>
      </w:r>
      <w:r>
        <w:rPr>
          <w:rtl w:val="0"/>
        </w:rPr>
        <w:t> </w:t>
      </w:r>
      <w:r>
        <w:rPr>
          <w:rtl w:val="0"/>
        </w:rPr>
        <w:t>souvislosti se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Normal.0"/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 xml:space="preserve">m, </w:t>
      </w:r>
      <w:r>
        <w:rPr>
          <w:rtl w:val="0"/>
        </w:rPr>
        <w:t>ž</w:t>
      </w:r>
      <w:r>
        <w:rPr>
          <w:rtl w:val="0"/>
        </w:rPr>
        <w:t>e n</w:t>
      </w:r>
      <w:r>
        <w:rPr>
          <w:rtl w:val="0"/>
        </w:rPr>
        <w:t>á</w:t>
      </w:r>
      <w:r>
        <w:rPr>
          <w:rtl w:val="0"/>
        </w:rPr>
        <w:t>m poskytnete sv</w:t>
      </w:r>
      <w:r>
        <w:rPr>
          <w:rtl w:val="0"/>
          <w:lang w:val="fr-FR"/>
        </w:rPr>
        <w:t xml:space="preserve">é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daje, akceptujete tyto z</w:t>
      </w:r>
      <w:r>
        <w:rPr>
          <w:rtl w:val="0"/>
        </w:rPr>
        <w:t>á</w:t>
      </w:r>
      <w:r>
        <w:rPr>
          <w:rtl w:val="0"/>
        </w:rPr>
        <w:t>sady a berete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m</w:t>
      </w:r>
      <w:r>
        <w:rPr>
          <w:rtl w:val="0"/>
        </w:rPr>
        <w:t>ůž</w:t>
      </w:r>
      <w:r>
        <w:rPr>
          <w:rtl w:val="0"/>
        </w:rPr>
        <w:t>eme zpracov</w:t>
      </w:r>
      <w:r>
        <w:rPr>
          <w:rtl w:val="0"/>
        </w:rPr>
        <w:t>á</w:t>
      </w:r>
      <w:r>
        <w:rPr>
          <w:rtl w:val="0"/>
        </w:rPr>
        <w:t>vat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n</w:t>
      </w:r>
      <w:r>
        <w:rPr>
          <w:rtl w:val="0"/>
        </w:rPr>
        <w:t>íž</w:t>
      </w:r>
      <w:r>
        <w:rPr>
          <w:rtl w:val="0"/>
        </w:rPr>
        <w:t>e uveden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 a pro n</w:t>
      </w:r>
      <w:r>
        <w:rPr>
          <w:rtl w:val="0"/>
        </w:rPr>
        <w:t>íž</w:t>
      </w:r>
      <w:r>
        <w:rPr>
          <w:rtl w:val="0"/>
        </w:rPr>
        <w:t>e uveden</w:t>
      </w:r>
      <w:r>
        <w:rPr>
          <w:rtl w:val="0"/>
        </w:rPr>
        <w:t>é úč</w:t>
      </w:r>
      <w:r>
        <w:rPr>
          <w:rtl w:val="0"/>
        </w:rPr>
        <w:t>ely. Pokud s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mito z</w:t>
      </w:r>
      <w:r>
        <w:rPr>
          <w:rtl w:val="0"/>
        </w:rPr>
        <w:t>á</w:t>
      </w:r>
      <w:r>
        <w:rPr>
          <w:rtl w:val="0"/>
        </w:rPr>
        <w:t>sadami nesouhlas</w:t>
      </w:r>
      <w:r>
        <w:rPr>
          <w:rtl w:val="0"/>
        </w:rPr>
        <w:t>í</w:t>
      </w:r>
      <w:r>
        <w:rPr>
          <w:rtl w:val="0"/>
        </w:rPr>
        <w:t>te, neposkytujte n</w:t>
      </w:r>
      <w:r>
        <w:rPr>
          <w:rtl w:val="0"/>
        </w:rPr>
        <w:t>á</w:t>
      </w:r>
      <w:r>
        <w:rPr>
          <w:rtl w:val="0"/>
        </w:rPr>
        <w:t>m pros</w:t>
      </w:r>
      <w:r>
        <w:rPr>
          <w:rtl w:val="0"/>
        </w:rPr>
        <w:t>í</w:t>
      </w:r>
      <w:r>
        <w:rPr>
          <w:rtl w:val="0"/>
        </w:rPr>
        <w:t>m sv</w:t>
      </w:r>
      <w:r>
        <w:rPr>
          <w:rtl w:val="0"/>
          <w:lang w:val="fr-FR"/>
        </w:rPr>
        <w:t xml:space="preserve">é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daje.</w:t>
      </w:r>
    </w:p>
    <w:p>
      <w:pPr>
        <w:pStyle w:val="heading 1"/>
      </w:pPr>
      <w:r>
        <w:rPr>
          <w:rtl w:val="0"/>
        </w:rPr>
        <w:t>Co jsou osobn</w:t>
      </w:r>
      <w:r>
        <w:rPr>
          <w:rtl w:val="0"/>
        </w:rPr>
        <w:t>í ú</w:t>
      </w:r>
      <w:r>
        <w:rPr>
          <w:rtl w:val="0"/>
        </w:rPr>
        <w:t>daje</w:t>
      </w:r>
    </w:p>
    <w:p>
      <w:pPr>
        <w:pStyle w:val="Normal.0"/>
      </w:pPr>
      <w:r>
        <w:rPr>
          <w:rtl w:val="0"/>
        </w:rPr>
        <w:t>Osobn</w:t>
      </w:r>
      <w:r>
        <w:rPr>
          <w:rtl w:val="0"/>
        </w:rPr>
        <w:t>í</w:t>
      </w:r>
      <w:r>
        <w:rPr>
          <w:rtl w:val="0"/>
        </w:rPr>
        <w:t xml:space="preserve">mi </w:t>
      </w:r>
      <w:r>
        <w:rPr>
          <w:rtl w:val="0"/>
        </w:rPr>
        <w:t>ú</w:t>
      </w:r>
      <w:r>
        <w:rPr>
          <w:rtl w:val="0"/>
        </w:rPr>
        <w:t>daji jsou ve</w:t>
      </w:r>
      <w:r>
        <w:rPr>
          <w:rtl w:val="0"/>
        </w:rPr>
        <w:t>š</w:t>
      </w:r>
      <w:r>
        <w:rPr>
          <w:rtl w:val="0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</w:rPr>
        <w:t>informace o identifikovan</w:t>
      </w:r>
      <w:r>
        <w:rPr>
          <w:rtl w:val="0"/>
          <w:lang w:val="fr-FR"/>
        </w:rPr>
        <w:t xml:space="preserve">é </w:t>
      </w:r>
      <w:r>
        <w:rPr>
          <w:rtl w:val="0"/>
        </w:rPr>
        <w:t>nebo identifikovateln</w:t>
      </w:r>
      <w:r>
        <w:rPr>
          <w:rtl w:val="0"/>
          <w:lang w:val="fr-FR"/>
        </w:rPr>
        <w:t xml:space="preserve">é </w:t>
      </w:r>
      <w:r>
        <w:rPr>
          <w:rtl w:val="0"/>
        </w:rPr>
        <w:t>fyzick</w:t>
      </w:r>
      <w:r>
        <w:rPr>
          <w:rtl w:val="0"/>
          <w:lang w:val="fr-FR"/>
        </w:rPr>
        <w:t xml:space="preserve">é </w:t>
      </w:r>
      <w:r>
        <w:rPr>
          <w:rtl w:val="0"/>
        </w:rPr>
        <w:t>osob</w:t>
      </w:r>
      <w:r>
        <w:rPr>
          <w:rtl w:val="0"/>
        </w:rPr>
        <w:t>ě</w:t>
      </w:r>
      <w:r>
        <w:rPr>
          <w:rtl w:val="0"/>
        </w:rPr>
        <w:t>, jako je nap</w:t>
      </w:r>
      <w:r>
        <w:rPr>
          <w:rtl w:val="0"/>
        </w:rPr>
        <w:t>ř</w:t>
      </w:r>
      <w:r>
        <w:rPr>
          <w:rtl w:val="0"/>
        </w:rPr>
        <w:t>. jm</w:t>
      </w:r>
      <w:r>
        <w:rPr>
          <w:rtl w:val="0"/>
          <w:lang w:val="fr-FR"/>
        </w:rPr>
        <w:t>é</w:t>
      </w:r>
      <w:r>
        <w:rPr>
          <w:rtl w:val="0"/>
        </w:rPr>
        <w:t>no,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 e-mailov</w:t>
      </w:r>
      <w:r>
        <w:rPr>
          <w:rtl w:val="0"/>
        </w:rPr>
        <w:t xml:space="preserve">á </w:t>
      </w:r>
      <w:r>
        <w:rPr>
          <w:rtl w:val="0"/>
        </w:rPr>
        <w:t>adresa, telefonn</w:t>
      </w:r>
      <w:r>
        <w:rPr>
          <w:rtl w:val="0"/>
        </w:rPr>
        <w:t>í čí</w:t>
      </w:r>
      <w:r>
        <w:rPr>
          <w:rtl w:val="0"/>
        </w:rPr>
        <w:t xml:space="preserve">slo </w:t>
      </w:r>
      <w:r>
        <w:rPr>
          <w:rtl w:val="0"/>
        </w:rPr>
        <w:t>č</w:t>
      </w:r>
      <w:r>
        <w:rPr>
          <w:rtl w:val="0"/>
        </w:rPr>
        <w:t>i IP adresa.</w:t>
      </w:r>
    </w:p>
    <w:p>
      <w:pPr>
        <w:pStyle w:val="heading 1"/>
      </w:pPr>
      <w:r>
        <w:rPr>
          <w:rtl w:val="0"/>
        </w:rPr>
        <w:t>Jak</w:t>
      </w:r>
      <w:r>
        <w:rPr>
          <w:rtl w:val="0"/>
          <w:lang w:val="fr-FR"/>
        </w:rPr>
        <w:t xml:space="preserve">é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o V</w:t>
      </w:r>
      <w:r>
        <w:rPr>
          <w:rtl w:val="0"/>
        </w:rPr>
        <w:t>á</w:t>
      </w:r>
      <w:r>
        <w:rPr>
          <w:rtl w:val="0"/>
        </w:rPr>
        <w:t>s shroma</w:t>
      </w:r>
      <w:r>
        <w:rPr>
          <w:rtl w:val="0"/>
        </w:rPr>
        <w:t>žď</w:t>
      </w:r>
      <w:r>
        <w:rPr>
          <w:rtl w:val="0"/>
        </w:rPr>
        <w:t>ujeme a jak je vyu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</w:t>
      </w:r>
    </w:p>
    <w:p>
      <w:pPr>
        <w:pStyle w:val="Normal.0"/>
      </w:pPr>
      <w:r>
        <w:rPr>
          <w:rtl w:val="0"/>
        </w:rPr>
        <w:t>CorCo shroma</w:t>
      </w:r>
      <w:r>
        <w:rPr>
          <w:rtl w:val="0"/>
        </w:rPr>
        <w:t>žď</w:t>
      </w:r>
      <w:r>
        <w:rPr>
          <w:rtl w:val="0"/>
        </w:rPr>
        <w:t>uje pouze takov</w:t>
      </w:r>
      <w:r>
        <w:rPr>
          <w:rtl w:val="0"/>
          <w:lang w:val="fr-FR"/>
        </w:rPr>
        <w:t xml:space="preserve">é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daje, kter</w:t>
      </w:r>
      <w:r>
        <w:rPr>
          <w:rtl w:val="0"/>
          <w:lang w:val="fr-FR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m sami dobrovoln</w:t>
      </w:r>
      <w:r>
        <w:rPr>
          <w:rtl w:val="0"/>
        </w:rPr>
        <w:t xml:space="preserve">ě </w:t>
      </w:r>
      <w:r>
        <w:rPr>
          <w:rtl w:val="0"/>
        </w:rPr>
        <w:t>poskytnete nebo kter</w:t>
      </w:r>
      <w:r>
        <w:rPr>
          <w:rtl w:val="0"/>
          <w:lang w:val="fr-FR"/>
        </w:rPr>
        <w:t xml:space="preserve">é </w:t>
      </w:r>
      <w:r>
        <w:rPr>
          <w:rtl w:val="0"/>
        </w:rPr>
        <w:t>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me v</w:t>
      </w:r>
      <w:r>
        <w:rPr>
          <w:rtl w:val="0"/>
        </w:rPr>
        <w:t> </w:t>
      </w:r>
      <w:r>
        <w:rPr>
          <w:rtl w:val="0"/>
        </w:rPr>
        <w:t>souvislosti s</w:t>
      </w:r>
      <w:r>
        <w:rPr>
          <w:rtl w:val="0"/>
        </w:rPr>
        <w:t> </w:t>
      </w:r>
      <w:r>
        <w:rPr>
          <w:rtl w:val="0"/>
        </w:rPr>
        <w:t>Va</w:t>
      </w:r>
      <w:r>
        <w:rPr>
          <w:rtl w:val="0"/>
        </w:rPr>
        <w:t>ší</w:t>
      </w:r>
      <w:r>
        <w:rPr>
          <w:rtl w:val="0"/>
        </w:rPr>
        <w:t>m zapojen</w:t>
      </w:r>
      <w:r>
        <w:rPr>
          <w:rtl w:val="0"/>
        </w:rPr>
        <w:t>í</w:t>
      </w:r>
      <w:r>
        <w:rPr>
          <w:rtl w:val="0"/>
        </w:rPr>
        <w:t>m do syst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mu Corrency,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na</w:t>
      </w:r>
      <w:r>
        <w:rPr>
          <w:rtl w:val="0"/>
        </w:rPr>
        <w:t>š</w:t>
      </w:r>
      <w:r>
        <w:rPr>
          <w:rtl w:val="0"/>
        </w:rPr>
        <w:t>ich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nek nebo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  <w:lang w:val="pt-PT"/>
        </w:rPr>
        <w:t>m 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</w:rPr>
        <w:t>é č</w:t>
      </w:r>
      <w:r>
        <w:rPr>
          <w:rtl w:val="0"/>
        </w:rPr>
        <w:t>i telefonick</w:t>
      </w:r>
      <w:r>
        <w:rPr>
          <w:rtl w:val="0"/>
          <w:lang w:val="fr-FR"/>
        </w:rPr>
        <w:t xml:space="preserve">é </w:t>
      </w:r>
      <w:r>
        <w:rPr>
          <w:rtl w:val="0"/>
        </w:rPr>
        <w:t>komunikace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 xml:space="preserve">mi. </w:t>
      </w:r>
    </w:p>
    <w:p>
      <w:pPr>
        <w:pStyle w:val="Normal.0"/>
      </w:pP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ří</w:t>
      </w:r>
      <w:r>
        <w:rPr>
          <w:rtl w:val="0"/>
        </w:rPr>
        <w:t>jemc</w:t>
      </w:r>
      <w:r>
        <w:rPr>
          <w:rtl w:val="0"/>
        </w:rPr>
        <w:t xml:space="preserve">ů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k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m:</w:t>
      </w:r>
    </w:p>
    <w:tbl>
      <w:tblPr>
        <w:tblW w:w="90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37"/>
        <w:gridCol w:w="3046"/>
        <w:gridCol w:w="3037"/>
      </w:tblGrid>
      <w:tr>
        <w:tblPrEx>
          <w:shd w:val="clear" w:color="auto" w:fill="4f81bd"/>
        </w:tblPrEx>
        <w:trPr>
          <w:trHeight w:val="222" w:hRule="atLeast"/>
          <w:tblHeader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el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Kategorie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  <w:lang w:val="nl-NL"/>
              </w:rPr>
              <w:t>van</w:t>
            </w:r>
            <w:r>
              <w:rPr>
                <w:b w:val="1"/>
                <w:bCs w:val="1"/>
                <w:rtl w:val="0"/>
              </w:rPr>
              <w:t>ý</w:t>
            </w:r>
            <w:r>
              <w:rPr>
                <w:b w:val="1"/>
                <w:bCs w:val="1"/>
                <w:rtl w:val="0"/>
                <w:lang w:val="de-DE"/>
              </w:rPr>
              <w:t xml:space="preserve">ch </w:t>
            </w:r>
            <w:r>
              <w:rPr>
                <w:b w:val="1"/>
                <w:bCs w:val="1"/>
                <w:rtl w:val="0"/>
              </w:rPr>
              <w:t>ú</w:t>
            </w:r>
            <w:r>
              <w:rPr>
                <w:b w:val="1"/>
                <w:bCs w:val="1"/>
                <w:rtl w:val="0"/>
              </w:rPr>
              <w:t>daj</w:t>
            </w:r>
            <w:r>
              <w:rPr>
                <w:b w:val="1"/>
                <w:bCs w:val="1"/>
                <w:rtl w:val="0"/>
              </w:rPr>
              <w:t>ů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z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klad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22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registrace na internetov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str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ch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 xml:space="preserve">e </w:t>
            </w:r>
            <w:r>
              <w:rPr>
                <w:rtl w:val="0"/>
              </w:rPr>
              <w:t>žá</w:t>
            </w:r>
            <w:r>
              <w:rPr>
                <w:rtl w:val="0"/>
              </w:rPr>
              <w:t>dost o 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smlouvy a kontrola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 xml:space="preserve">ů </w:t>
            </w:r>
            <w:r>
              <w:rPr>
                <w:rtl w:val="0"/>
              </w:rPr>
              <w:t xml:space="preserve">pro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ely 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smlouvy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čí</w:t>
            </w:r>
            <w:r>
              <w:rPr>
                <w:rtl w:val="0"/>
              </w:rPr>
              <w:t>slo ob</w:t>
            </w:r>
            <w:r>
              <w:rPr>
                <w:rtl w:val="0"/>
              </w:rPr>
              <w:t>č</w:t>
            </w:r>
            <w:r>
              <w:rPr>
                <w:rtl w:val="0"/>
                <w:lang w:val="da-DK"/>
              </w:rPr>
              <w:t>ansk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pr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kazu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a 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da-DK"/>
              </w:rPr>
              <w:t>Veden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eho 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tu, pr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>ěž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informov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o stavu 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tu, 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dal</w:t>
            </w:r>
            <w:r>
              <w:rPr>
                <w:rtl w:val="0"/>
              </w:rPr>
              <w:t>ší</w:t>
            </w:r>
            <w:r>
              <w:rPr>
                <w:rtl w:val="0"/>
              </w:rPr>
              <w:t>ch povinnost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podle 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smlouvy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stav 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90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Kontrola Va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 xml:space="preserve">identity a stavu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 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i transakci u 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ka (ov</w:t>
            </w:r>
            <w:r>
              <w:rPr>
                <w:rtl w:val="0"/>
              </w:rPr>
              <w:t>ěř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>í č</w:t>
            </w:r>
            <w:r>
              <w:rPr>
                <w:rtl w:val="0"/>
              </w:rPr>
              <w:t>. OP / kontrola vygenerovan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du, 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obou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padech zaslan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ze strany 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ka), souvisej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komunikace s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kem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čí</w:t>
            </w:r>
            <w:r>
              <w:rPr>
                <w:rtl w:val="0"/>
              </w:rPr>
              <w:t>slo ob</w:t>
            </w:r>
            <w:r>
              <w:rPr>
                <w:rtl w:val="0"/>
              </w:rPr>
              <w:t>č</w:t>
            </w:r>
            <w:r>
              <w:rPr>
                <w:rtl w:val="0"/>
                <w:lang w:val="da-DK"/>
              </w:rPr>
              <w:t>ansk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pr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kazu (v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e 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i Va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>registraci do 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  <w:lang w:val="en-US"/>
              </w:rPr>
              <w:t>mu Corrency nesd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>te V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</w:rPr>
              <w:t>mobiln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telefonn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kontakt)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stav 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da-DK"/>
              </w:rPr>
              <w:t>Veden</w:t>
            </w:r>
            <w:r>
              <w:rPr>
                <w:rtl w:val="0"/>
              </w:rPr>
              <w:t>í úč</w:t>
            </w:r>
            <w:r>
              <w:rPr>
                <w:rtl w:val="0"/>
              </w:rPr>
              <w:t>etn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evidence a 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  <w:lang w:val="de-DE"/>
              </w:rPr>
              <w:t>ich z</w:t>
            </w:r>
            <w:r>
              <w:rPr>
                <w:rtl w:val="0"/>
              </w:rPr>
              <w:t>á</w:t>
            </w:r>
            <w:r>
              <w:rPr>
                <w:rtl w:val="0"/>
                <w:lang w:val="de-DE"/>
              </w:rPr>
              <w:t>konn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povinnost</w:t>
            </w:r>
            <w:r>
              <w:rPr>
                <w:rtl w:val="0"/>
              </w:rPr>
              <w:t>í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stav 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>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povinnosti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c)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66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Ochrana 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 a 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jm</w:t>
            </w:r>
            <w:r>
              <w:rPr>
                <w:rtl w:val="0"/>
              </w:rPr>
              <w:t>ů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čí</w:t>
            </w:r>
            <w:r>
              <w:rPr>
                <w:rtl w:val="0"/>
              </w:rPr>
              <w:t>slo ob</w:t>
            </w:r>
            <w:r>
              <w:rPr>
                <w:rtl w:val="0"/>
              </w:rPr>
              <w:t>č</w:t>
            </w:r>
            <w:r>
              <w:rPr>
                <w:rtl w:val="0"/>
                <w:lang w:val="da-DK"/>
              </w:rPr>
              <w:t>ansk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pr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kazu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informace o vyu</w:t>
            </w:r>
            <w:r>
              <w:rPr>
                <w:rtl w:val="0"/>
              </w:rPr>
              <w:t>ží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  <w:lang w:val="it-IT"/>
              </w:rPr>
              <w:t>Correntov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ho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tu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na soudn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a jin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ochran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,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na detekci zneu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mu Corrency a identifikaci osob odpov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dn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za takov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zneu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66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Komunikace s 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mi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na funk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nosti 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mu Corrency a zaji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spokojenosti osob zapojen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do 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mu Corrency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Zas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nab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dek, novinek o pl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novan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akc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ch, propagaci, 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slu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ch (d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le jen </w:t>
            </w:r>
            <w:r>
              <w:rPr>
                <w:rtl w:val="0"/>
              </w:rPr>
              <w:t>„</w:t>
            </w:r>
            <w:r>
              <w:rPr>
                <w:b w:val="1"/>
                <w:bCs w:val="1"/>
                <w:rtl w:val="0"/>
              </w:rPr>
              <w:t>Newsletter</w:t>
            </w:r>
            <w:r>
              <w:rPr>
                <w:rtl w:val="0"/>
              </w:rPr>
              <w:t>“</w:t>
            </w:r>
            <w:r>
              <w:rPr>
                <w:rtl w:val="0"/>
              </w:rPr>
              <w:t>)</w:t>
            </w:r>
          </w:p>
        </w:tc>
        <w:tc>
          <w:tcPr>
            <w:tcW w:type="dxa" w:w="30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</w:tc>
        <w:tc>
          <w:tcPr>
            <w:tcW w:type="dxa" w:w="3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spo</w:t>
            </w:r>
            <w:r>
              <w:rPr>
                <w:rtl w:val="0"/>
              </w:rPr>
              <w:t>čí</w:t>
            </w:r>
            <w:r>
              <w:rPr>
                <w:rtl w:val="0"/>
              </w:rPr>
              <w:t>vaj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m marketingu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 xml:space="preserve">í </w:t>
            </w:r>
          </w:p>
        </w:tc>
      </w:tr>
    </w:tbl>
    <w:p>
      <w:pPr>
        <w:pStyle w:val="Normal.0"/>
        <w:ind w:left="108" w:hanging="108"/>
      </w:pPr>
    </w:p>
    <w:p>
      <w:pPr>
        <w:pStyle w:val="Normal.0"/>
      </w:pP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Obchodn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jsou fyzick</w:t>
      </w:r>
      <w:r>
        <w:rPr>
          <w:rtl w:val="0"/>
        </w:rPr>
        <w:t>ý</w:t>
      </w:r>
      <w:r>
        <w:rPr>
          <w:rtl w:val="0"/>
        </w:rPr>
        <w:t>mi osobami,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k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m:</w:t>
      </w:r>
    </w:p>
    <w:tbl>
      <w:tblPr>
        <w:tblW w:w="89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96"/>
        <w:gridCol w:w="3009"/>
        <w:gridCol w:w="3003"/>
      </w:tblGrid>
      <w:tr>
        <w:tblPrEx>
          <w:shd w:val="clear" w:color="auto" w:fill="4f81bd"/>
        </w:tblPrEx>
        <w:trPr>
          <w:trHeight w:val="222" w:hRule="atLeast"/>
          <w:tblHeader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el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Kategorie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  <w:lang w:val="nl-NL"/>
              </w:rPr>
              <w:t>van</w:t>
            </w:r>
            <w:r>
              <w:rPr>
                <w:b w:val="1"/>
                <w:bCs w:val="1"/>
                <w:rtl w:val="0"/>
              </w:rPr>
              <w:t>ý</w:t>
            </w:r>
            <w:r>
              <w:rPr>
                <w:b w:val="1"/>
                <w:bCs w:val="1"/>
                <w:rtl w:val="0"/>
                <w:lang w:val="de-DE"/>
              </w:rPr>
              <w:t xml:space="preserve">ch </w:t>
            </w:r>
            <w:r>
              <w:rPr>
                <w:b w:val="1"/>
                <w:bCs w:val="1"/>
                <w:rtl w:val="0"/>
              </w:rPr>
              <w:t>ú</w:t>
            </w:r>
            <w:r>
              <w:rPr>
                <w:b w:val="1"/>
                <w:bCs w:val="1"/>
                <w:rtl w:val="0"/>
              </w:rPr>
              <w:t>daj</w:t>
            </w:r>
            <w:r>
              <w:rPr>
                <w:b w:val="1"/>
                <w:bCs w:val="1"/>
                <w:rtl w:val="0"/>
              </w:rPr>
              <w:t>ů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z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klad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Registrace na internetov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str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ch (</w:t>
            </w:r>
            <w:r>
              <w:rPr>
                <w:rtl w:val="0"/>
              </w:rPr>
              <w:t>žá</w:t>
            </w:r>
            <w:r>
              <w:rPr>
                <w:rtl w:val="0"/>
              </w:rPr>
              <w:t>dost o zasl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vrhu smlouvy a kontrola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 xml:space="preserve">ů </w:t>
            </w:r>
            <w:r>
              <w:rPr>
                <w:rtl w:val="0"/>
              </w:rPr>
              <w:t xml:space="preserve">pro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ely 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smlouvy)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bankovn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uzav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a 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Realizace Correntov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transakce (zasl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SMS 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kovi schvaluj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transakci)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Proplacen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  <w:lang w:val="pt-PT"/>
              </w:rPr>
              <w:t>Corrent</w:t>
            </w:r>
            <w:r>
              <w:rPr>
                <w:rtl w:val="0"/>
              </w:rPr>
              <w:t xml:space="preserve">ů </w:t>
            </w:r>
            <w:r>
              <w:rPr>
                <w:rtl w:val="0"/>
              </w:rPr>
              <w:t>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kovi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platebn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bankovn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58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da-DK"/>
              </w:rPr>
              <w:t>Veden</w:t>
            </w:r>
            <w:r>
              <w:rPr>
                <w:rtl w:val="0"/>
              </w:rPr>
              <w:t>í úč</w:t>
            </w:r>
            <w:r>
              <w:rPr>
                <w:rtl w:val="0"/>
              </w:rPr>
              <w:t>etn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  <w:lang w:val="it-IT"/>
              </w:rPr>
              <w:t>a da</w:t>
            </w:r>
            <w:r>
              <w:rPr>
                <w:rtl w:val="0"/>
              </w:rPr>
              <w:t>ň</w:t>
            </w:r>
            <w:r>
              <w:rPr>
                <w:rtl w:val="0"/>
              </w:rPr>
              <w:t>ov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evidence a 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  <w:lang w:val="de-DE"/>
              </w:rPr>
              <w:t>ich z</w:t>
            </w:r>
            <w:r>
              <w:rPr>
                <w:rtl w:val="0"/>
              </w:rPr>
              <w:t>á</w:t>
            </w:r>
            <w:r>
              <w:rPr>
                <w:rtl w:val="0"/>
                <w:lang w:val="de-DE"/>
              </w:rPr>
              <w:t>konn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povinnost</w:t>
            </w:r>
            <w:r>
              <w:rPr>
                <w:rtl w:val="0"/>
              </w:rPr>
              <w:t xml:space="preserve">í 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bankovn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platebn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>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povinnosti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c)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66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Ochrana 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 a 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jm</w:t>
            </w:r>
            <w:r>
              <w:rPr>
                <w:rtl w:val="0"/>
              </w:rPr>
              <w:t>ů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bankovn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platebn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na soudn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a jin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ochran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,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na detekci zneu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mu Corrency a identifikaci osob odpov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dn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za takov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zneu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166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Komunikace s 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mi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na funk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nosti 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mu Corrency a zaji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spokojenosti osob zapojen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do syst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mu Corrency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smlouvy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b)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2102" w:hRule="atLeast"/>
        </w:trPr>
        <w:tc>
          <w:tcPr>
            <w:tcW w:type="dxa" w:w="28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Zas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Newsletteru</w:t>
            </w:r>
          </w:p>
        </w:tc>
        <w:tc>
          <w:tcPr>
            <w:tcW w:type="dxa" w:w="3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</w:tc>
        <w:tc>
          <w:tcPr>
            <w:tcW w:type="dxa" w:w="30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spo</w:t>
            </w:r>
            <w:r>
              <w:rPr>
                <w:rtl w:val="0"/>
              </w:rPr>
              <w:t>čí</w:t>
            </w:r>
            <w:r>
              <w:rPr>
                <w:rtl w:val="0"/>
              </w:rPr>
              <w:t>vaj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 xml:space="preserve">m marketingu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 xml:space="preserve">í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souhlas s vyu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sv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elektronick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kontaktu pro pot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 xml:space="preserve">eby </w:t>
            </w:r>
            <w:r>
              <w:rPr>
                <w:rtl w:val="0"/>
              </w:rPr>
              <w:t>šíř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obchodn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ch sd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len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a)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a </w:t>
            </w:r>
            <w:r>
              <w:rPr>
                <w:rtl w:val="0"/>
              </w:rPr>
              <w:t xml:space="preserve">§ </w:t>
            </w:r>
            <w:r>
              <w:rPr>
                <w:rtl w:val="0"/>
              </w:rPr>
              <w:t>7 odst. 2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kona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. 480/2004 Sb.</w:t>
            </w:r>
          </w:p>
        </w:tc>
      </w:tr>
    </w:tbl>
    <w:p>
      <w:pPr>
        <w:pStyle w:val="Normal.0"/>
        <w:ind w:left="108" w:hanging="108"/>
      </w:pPr>
    </w:p>
    <w:p>
      <w:pPr>
        <w:pStyle w:val="Normal.0"/>
      </w:pP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u</w:t>
      </w:r>
      <w:r>
        <w:rPr>
          <w:rtl w:val="0"/>
        </w:rPr>
        <w:t>ž</w:t>
      </w:r>
      <w:r>
        <w:rPr>
          <w:rtl w:val="0"/>
        </w:rPr>
        <w:t>ivatel</w:t>
      </w:r>
      <w:r>
        <w:rPr>
          <w:rtl w:val="0"/>
        </w:rPr>
        <w:t xml:space="preserve">ů </w:t>
      </w:r>
      <w:r>
        <w:rPr>
          <w:rtl w:val="0"/>
        </w:rPr>
        <w:t>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nek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k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m:</w:t>
      </w:r>
    </w:p>
    <w:tbl>
      <w:tblPr>
        <w:tblW w:w="890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00"/>
        <w:gridCol w:w="3008"/>
        <w:gridCol w:w="3000"/>
      </w:tblGrid>
      <w:tr>
        <w:tblPrEx>
          <w:shd w:val="clear" w:color="auto" w:fill="4f81bd"/>
        </w:tblPrEx>
        <w:trPr>
          <w:trHeight w:val="222" w:hRule="atLeast"/>
          <w:tblHeader/>
        </w:trPr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el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Kategorie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  <w:lang w:val="nl-NL"/>
              </w:rPr>
              <w:t>van</w:t>
            </w:r>
            <w:r>
              <w:rPr>
                <w:b w:val="1"/>
                <w:bCs w:val="1"/>
                <w:rtl w:val="0"/>
              </w:rPr>
              <w:t>ý</w:t>
            </w:r>
            <w:r>
              <w:rPr>
                <w:b w:val="1"/>
                <w:bCs w:val="1"/>
                <w:rtl w:val="0"/>
                <w:lang w:val="de-DE"/>
              </w:rPr>
              <w:t xml:space="preserve">ch </w:t>
            </w:r>
            <w:r>
              <w:rPr>
                <w:b w:val="1"/>
                <w:bCs w:val="1"/>
                <w:rtl w:val="0"/>
              </w:rPr>
              <w:t>ú</w:t>
            </w:r>
            <w:r>
              <w:rPr>
                <w:b w:val="1"/>
                <w:bCs w:val="1"/>
                <w:rtl w:val="0"/>
              </w:rPr>
              <w:t>daj</w:t>
            </w:r>
            <w:r>
              <w:rPr>
                <w:b w:val="1"/>
                <w:bCs w:val="1"/>
                <w:rtl w:val="0"/>
              </w:rPr>
              <w:t>ů</w:t>
            </w:r>
          </w:p>
        </w:tc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z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klad 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Zas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Newsletteru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identifika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kontaktn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</w:t>
            </w:r>
          </w:p>
        </w:tc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V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edchoz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souhlas vyj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ihl</w:t>
            </w:r>
            <w:r>
              <w:rPr>
                <w:rtl w:val="0"/>
              </w:rPr>
              <w:t>áš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se k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odb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 xml:space="preserve">ru Newsletteru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a)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 xml:space="preserve">í 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Technick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zabezpe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provozu internetov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str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nek 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elektronick</w:t>
            </w:r>
            <w:r>
              <w:rPr>
                <w:rtl w:val="0"/>
              </w:rPr>
              <w:t>é ú</w:t>
            </w:r>
            <w:r>
              <w:rPr>
                <w:rtl w:val="0"/>
              </w:rPr>
              <w:t>daje (nap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. IP adresa, soubory cookies, typ prohl</w:t>
            </w:r>
            <w:r>
              <w:rPr>
                <w:rtl w:val="0"/>
              </w:rPr>
              <w:t>íž</w:t>
            </w:r>
            <w:r>
              <w:rPr>
                <w:rtl w:val="0"/>
              </w:rPr>
              <w:t>e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e)</w:t>
            </w:r>
          </w:p>
        </w:tc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jem na funk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provozu internetov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str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nek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f)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 xml:space="preserve">í </w:t>
            </w:r>
          </w:p>
        </w:tc>
      </w:tr>
      <w:tr>
        <w:tblPrEx>
          <w:shd w:val="clear" w:color="auto" w:fill="ced7e7"/>
        </w:tblPrEx>
        <w:trPr>
          <w:trHeight w:val="1662" w:hRule="atLeast"/>
        </w:trPr>
        <w:tc>
          <w:tcPr>
            <w:tcW w:type="dxa" w:w="2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/>
            </w:pPr>
            <w:r>
              <w:rPr>
                <w:rtl w:val="0"/>
              </w:rPr>
              <w:t>Vyhodnocen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vyu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  <w:lang w:val="de-DE"/>
              </w:rPr>
              <w:t>ich str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nek, zlep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jejich obsahu,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kaznick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podpory a u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ivatelsk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zku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enosti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>Marketing a remarketing (profilov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) prost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ednictv</w:t>
            </w:r>
            <w:r>
              <w:rPr>
                <w:rtl w:val="0"/>
              </w:rPr>
              <w:t>í</w:t>
            </w:r>
            <w:r>
              <w:rPr>
                <w:rtl w:val="0"/>
                <w:lang w:val="en-US"/>
              </w:rPr>
              <w:t>m cookies</w:t>
            </w:r>
          </w:p>
        </w:tc>
        <w:tc>
          <w:tcPr>
            <w:tcW w:type="dxa" w:w="3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elektronick</w:t>
            </w:r>
            <w:r>
              <w:rPr>
                <w:rtl w:val="0"/>
              </w:rPr>
              <w:t>é ú</w:t>
            </w:r>
            <w:r>
              <w:rPr>
                <w:rtl w:val="0"/>
              </w:rPr>
              <w:t>daje (nap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. IP adresa, soubory cookies)</w:t>
            </w:r>
          </w:p>
        </w:tc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</w:rPr>
              <w:t>V</w:t>
            </w:r>
            <w:r>
              <w:rPr>
                <w:rtl w:val="0"/>
              </w:rPr>
              <w:t xml:space="preserve">áš </w:t>
            </w:r>
            <w:r>
              <w:rPr>
                <w:rtl w:val="0"/>
              </w:rPr>
              <w:t xml:space="preserve">souhlas podle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l. 6 odst. 1 p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sm. a)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</w:p>
        </w:tc>
      </w:tr>
    </w:tbl>
    <w:p>
      <w:pPr>
        <w:pStyle w:val="Normal.0"/>
        <w:ind w:left="108" w:hanging="108"/>
      </w:pPr>
    </w:p>
    <w:p>
      <w:pPr>
        <w:pStyle w:val="Normal.0"/>
      </w:pPr>
      <w:r>
        <w:rPr>
          <w:rtl w:val="0"/>
        </w:rPr>
        <w:t>Nem</w:t>
      </w:r>
      <w:r>
        <w:rPr>
          <w:rtl w:val="0"/>
        </w:rPr>
        <w:t>á</w:t>
      </w:r>
      <w:r>
        <w:rPr>
          <w:rtl w:val="0"/>
          <w:lang w:val="nl-NL"/>
        </w:rPr>
        <w:t>te z</w:t>
      </w:r>
      <w:r>
        <w:rPr>
          <w:rtl w:val="0"/>
        </w:rPr>
        <w:t>á</w:t>
      </w:r>
      <w:r>
        <w:rPr>
          <w:rtl w:val="0"/>
        </w:rPr>
        <w:t>konem ulo</w:t>
      </w:r>
      <w:r>
        <w:rPr>
          <w:rtl w:val="0"/>
        </w:rPr>
        <w:t>ž</w:t>
      </w:r>
      <w:r>
        <w:rPr>
          <w:rtl w:val="0"/>
        </w:rPr>
        <w:t>enou povinnost n</w:t>
      </w:r>
      <w:r>
        <w:rPr>
          <w:rtl w:val="0"/>
        </w:rPr>
        <w:t>á</w:t>
      </w:r>
      <w:r>
        <w:rPr>
          <w:rtl w:val="0"/>
          <w:lang w:val="de-DE"/>
        </w:rPr>
        <w:t>m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poskytnout, poskytnut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je zcela dobrovoln</w:t>
      </w:r>
      <w:r>
        <w:rPr>
          <w:rtl w:val="0"/>
          <w:lang w:val="fr-FR"/>
        </w:rPr>
        <w:t>é</w:t>
      </w:r>
      <w:r>
        <w:rPr>
          <w:rtl w:val="0"/>
        </w:rPr>
        <w:t>. Bez poskytnut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ak nebudeme schopni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mi uzav</w:t>
      </w:r>
      <w:r>
        <w:rPr>
          <w:rtl w:val="0"/>
        </w:rPr>
        <w:t>ří</w:t>
      </w:r>
      <w:r>
        <w:rPr>
          <w:rtl w:val="0"/>
        </w:rPr>
        <w:t>t smluvn</w:t>
      </w:r>
      <w:r>
        <w:rPr>
          <w:rtl w:val="0"/>
        </w:rPr>
        <w:t xml:space="preserve">í </w:t>
      </w:r>
      <w:r>
        <w:rPr>
          <w:rtl w:val="0"/>
        </w:rPr>
        <w:t>vztah a</w:t>
      </w:r>
      <w:r>
        <w:rPr>
          <w:rtl w:val="0"/>
        </w:rPr>
        <w:t> </w:t>
      </w:r>
      <w:r>
        <w:rPr>
          <w:rtl w:val="0"/>
        </w:rPr>
        <w:t>nebude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zapojen</w:t>
      </w:r>
      <w:r>
        <w:rPr>
          <w:rtl w:val="0"/>
        </w:rPr>
        <w:t xml:space="preserve">í </w:t>
      </w:r>
      <w:r>
        <w:rPr>
          <w:rtl w:val="0"/>
        </w:rPr>
        <w:t>do syst</w:t>
      </w:r>
      <w:r>
        <w:rPr>
          <w:rtl w:val="0"/>
          <w:lang w:val="fr-FR"/>
        </w:rPr>
        <w:t>é</w:t>
      </w:r>
      <w:r>
        <w:rPr>
          <w:rtl w:val="0"/>
        </w:rPr>
        <w:t>mu Corrency. Stejn</w:t>
      </w:r>
      <w:r>
        <w:rPr>
          <w:rtl w:val="0"/>
        </w:rPr>
        <w:t xml:space="preserve">ě </w:t>
      </w:r>
      <w:r>
        <w:rPr>
          <w:rtl w:val="0"/>
        </w:rPr>
        <w:t>tak V</w:t>
      </w:r>
      <w:r>
        <w:rPr>
          <w:rtl w:val="0"/>
        </w:rPr>
        <w:t>á</w:t>
      </w:r>
      <w:r>
        <w:rPr>
          <w:rtl w:val="0"/>
        </w:rPr>
        <w:t>s nebudeme informovat o na</w:t>
      </w:r>
      <w:r>
        <w:rPr>
          <w:rtl w:val="0"/>
        </w:rPr>
        <w:t>š</w:t>
      </w:r>
      <w:r>
        <w:rPr>
          <w:rtl w:val="0"/>
        </w:rPr>
        <w:t>ich novink</w:t>
      </w:r>
      <w:r>
        <w:rPr>
          <w:rtl w:val="0"/>
        </w:rPr>
        <w:t>á</w:t>
      </w:r>
      <w:r>
        <w:rPr>
          <w:rtl w:val="0"/>
          <w:lang w:val="de-DE"/>
        </w:rPr>
        <w:t xml:space="preserve">ch </w:t>
      </w:r>
      <w:r>
        <w:rPr>
          <w:rtl w:val="0"/>
        </w:rPr>
        <w:t>č</w:t>
      </w:r>
      <w:r>
        <w:rPr>
          <w:rtl w:val="0"/>
        </w:rPr>
        <w:t>i V</w:t>
      </w:r>
      <w:r>
        <w:rPr>
          <w:rtl w:val="0"/>
        </w:rPr>
        <w:t>á</w:t>
      </w:r>
      <w:r>
        <w:rPr>
          <w:rtl w:val="0"/>
        </w:rPr>
        <w:t>m poskytovat na</w:t>
      </w:r>
      <w:r>
        <w:rPr>
          <w:rtl w:val="0"/>
        </w:rPr>
        <w:t>š</w:t>
      </w:r>
      <w:r>
        <w:rPr>
          <w:rtl w:val="0"/>
        </w:rPr>
        <w:t>e jin</w:t>
      </w:r>
      <w:r>
        <w:rPr>
          <w:rtl w:val="0"/>
          <w:lang w:val="fr-FR"/>
        </w:rPr>
        <w:t xml:space="preserve">é 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by (v</w:t>
      </w:r>
      <w:r>
        <w:rPr>
          <w:rtl w:val="0"/>
        </w:rPr>
        <w:t>ů</w:t>
      </w:r>
      <w:r>
        <w:rPr>
          <w:rtl w:val="0"/>
        </w:rPr>
        <w:t xml:space="preserve">bec </w:t>
      </w:r>
      <w:r>
        <w:rPr>
          <w:rtl w:val="0"/>
        </w:rPr>
        <w:t>č</w:t>
      </w:r>
      <w:r>
        <w:rPr>
          <w:rtl w:val="0"/>
        </w:rPr>
        <w:t>i v</w:t>
      </w:r>
      <w:r>
        <w:rPr>
          <w:rtl w:val="0"/>
        </w:rPr>
        <w:t> </w:t>
      </w: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>adovan</w:t>
      </w:r>
      <w:r>
        <w:rPr>
          <w:rtl w:val="0"/>
          <w:lang w:val="fr-FR"/>
        </w:rPr>
        <w:t xml:space="preserve">é </w:t>
      </w:r>
      <w:r>
        <w:rPr>
          <w:rtl w:val="0"/>
        </w:rPr>
        <w:t>kvalit</w:t>
      </w:r>
      <w:r>
        <w:rPr>
          <w:rtl w:val="0"/>
        </w:rPr>
        <w:t>ě</w:t>
      </w:r>
      <w:r>
        <w:rPr>
          <w:rtl w:val="0"/>
        </w:rPr>
        <w:t xml:space="preserve">). </w:t>
      </w:r>
    </w:p>
    <w:p>
      <w:pPr>
        <w:pStyle w:val="Normal.0"/>
      </w:pPr>
      <w:r>
        <w:rPr>
          <w:rtl w:val="0"/>
        </w:rPr>
        <w:t>Pokud ke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vy</w:t>
      </w:r>
      <w:r>
        <w:rPr>
          <w:rtl w:val="0"/>
        </w:rPr>
        <w:t>ž</w:t>
      </w:r>
      <w:r>
        <w:rPr>
          <w:rtl w:val="0"/>
        </w:rPr>
        <w:t>adujeme V</w:t>
      </w:r>
      <w:r>
        <w:rPr>
          <w:rtl w:val="0"/>
        </w:rPr>
        <w:t xml:space="preserve">áš </w:t>
      </w:r>
      <w:r>
        <w:rPr>
          <w:rtl w:val="0"/>
        </w:rPr>
        <w:t>souhlas, jste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ni poskytnut</w:t>
      </w:r>
      <w:r>
        <w:rPr>
          <w:rtl w:val="0"/>
        </w:rPr>
        <w:t xml:space="preserve">í </w:t>
      </w:r>
      <w:r>
        <w:rPr>
          <w:rtl w:val="0"/>
        </w:rPr>
        <w:t>souhlasu odm</w:t>
      </w:r>
      <w:r>
        <w:rPr>
          <w:rtl w:val="0"/>
        </w:rPr>
        <w:t>í</w:t>
      </w:r>
      <w:r>
        <w:rPr>
          <w:rtl w:val="0"/>
        </w:rPr>
        <w:t>tnout nebo ji</w:t>
      </w:r>
      <w:r>
        <w:rPr>
          <w:rtl w:val="0"/>
        </w:rPr>
        <w:t xml:space="preserve">ž </w:t>
      </w:r>
      <w:r>
        <w:rPr>
          <w:rtl w:val="0"/>
        </w:rPr>
        <w:t>ud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 xml:space="preserve">ý </w:t>
      </w:r>
      <w:r>
        <w:rPr>
          <w:rtl w:val="0"/>
        </w:rPr>
        <w:t>souhlas odvolat. Odvol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souhlasu nicm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nebude dot</w:t>
      </w:r>
      <w:r>
        <w:rPr>
          <w:rtl w:val="0"/>
        </w:rPr>
        <w:t>č</w:t>
      </w:r>
      <w:r>
        <w:rPr>
          <w:rtl w:val="0"/>
        </w:rPr>
        <w:t>ena z</w:t>
      </w:r>
      <w:r>
        <w:rPr>
          <w:rtl w:val="0"/>
        </w:rPr>
        <w:t>á</w:t>
      </w:r>
      <w:r>
        <w:rPr>
          <w:rtl w:val="0"/>
        </w:rPr>
        <w:t>konnost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obdob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jeho odvol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m.</w:t>
      </w:r>
    </w:p>
    <w:p>
      <w:pPr>
        <w:pStyle w:val="Normal.0"/>
      </w:pPr>
      <w:r>
        <w:rPr>
          <w:rtl w:val="0"/>
        </w:rPr>
        <w:t>Jste-li P</w:t>
      </w:r>
      <w:r>
        <w:rPr>
          <w:rtl w:val="0"/>
        </w:rPr>
        <w:t>ří</w:t>
      </w:r>
      <w:r>
        <w:rPr>
          <w:rtl w:val="0"/>
        </w:rPr>
        <w:t>jemcem, vezm</w:t>
      </w:r>
      <w:r>
        <w:rPr>
          <w:rtl w:val="0"/>
        </w:rPr>
        <w:t>ě</w:t>
      </w:r>
      <w:r>
        <w:rPr>
          <w:rtl w:val="0"/>
        </w:rPr>
        <w:t>te pros</w:t>
      </w:r>
      <w:r>
        <w:rPr>
          <w:rtl w:val="0"/>
        </w:rPr>
        <w:t>í</w:t>
      </w:r>
      <w:r>
        <w:rPr>
          <w:rtl w:val="0"/>
        </w:rPr>
        <w:t>m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daje, kter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zad</w:t>
      </w:r>
      <w:r>
        <w:rPr>
          <w:rtl w:val="0"/>
        </w:rPr>
        <w:t>á</w:t>
      </w:r>
      <w:r>
        <w:rPr>
          <w:rtl w:val="0"/>
        </w:rPr>
        <w:t>te v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>mci Va</w:t>
      </w:r>
      <w:r>
        <w:rPr>
          <w:rtl w:val="0"/>
        </w:rPr>
        <w:t>ší žá</w:t>
      </w:r>
      <w:r>
        <w:rPr>
          <w:rtl w:val="0"/>
        </w:rPr>
        <w:t>dosti o zapojen</w:t>
      </w:r>
      <w:r>
        <w:rPr>
          <w:rtl w:val="0"/>
        </w:rPr>
        <w:t xml:space="preserve">í </w:t>
      </w:r>
      <w:r>
        <w:rPr>
          <w:rtl w:val="0"/>
        </w:rPr>
        <w:t>do syst</w:t>
      </w:r>
      <w:r>
        <w:rPr>
          <w:rtl w:val="0"/>
          <w:lang w:val="fr-FR"/>
        </w:rPr>
        <w:t>é</w:t>
      </w:r>
      <w:r>
        <w:rPr>
          <w:rtl w:val="0"/>
        </w:rPr>
        <w:t>mu Corrency, budou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tem automatizovan</w:t>
      </w:r>
      <w:r>
        <w:rPr>
          <w:rtl w:val="0"/>
          <w:lang w:val="fr-FR"/>
        </w:rPr>
        <w:t>é</w:t>
      </w:r>
      <w:r>
        <w:rPr>
          <w:rtl w:val="0"/>
        </w:rPr>
        <w:t>ho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Toto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nezbytn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pro </w:t>
      </w:r>
      <w:r>
        <w:rPr>
          <w:rtl w:val="0"/>
        </w:rPr>
        <w:t>úč</w:t>
      </w:r>
      <w:r>
        <w:rPr>
          <w:rtl w:val="0"/>
        </w:rPr>
        <w:t>ely rozhodnut</w:t>
      </w:r>
      <w:r>
        <w:rPr>
          <w:rtl w:val="0"/>
        </w:rPr>
        <w:t>í</w:t>
      </w:r>
      <w:r>
        <w:rPr>
          <w:rtl w:val="0"/>
        </w:rPr>
        <w:t>, zda spl</w:t>
      </w:r>
      <w:r>
        <w:rPr>
          <w:rtl w:val="0"/>
        </w:rPr>
        <w:t>ň</w:t>
      </w:r>
      <w:r>
        <w:rPr>
          <w:rtl w:val="0"/>
        </w:rPr>
        <w:t>ujete krit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 xml:space="preserve">ria </w:t>
      </w:r>
      <w:r>
        <w:rPr>
          <w:rtl w:val="0"/>
        </w:rPr>
        <w:t>úč</w:t>
      </w:r>
      <w:r>
        <w:rPr>
          <w:rtl w:val="0"/>
        </w:rPr>
        <w:t>asti v</w:t>
      </w:r>
      <w:r>
        <w:rPr>
          <w:rtl w:val="0"/>
        </w:rPr>
        <w:t> 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mu Corrency a zda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mi m</w:t>
      </w:r>
      <w:r>
        <w:rPr>
          <w:rtl w:val="0"/>
        </w:rPr>
        <w:t>ůž</w:t>
      </w:r>
      <w:r>
        <w:rPr>
          <w:rtl w:val="0"/>
        </w:rPr>
        <w:t>eme uzav</w:t>
      </w:r>
      <w:r>
        <w:rPr>
          <w:rtl w:val="0"/>
        </w:rPr>
        <w:t>ří</w:t>
      </w:r>
      <w:r>
        <w:rPr>
          <w:rtl w:val="0"/>
        </w:rPr>
        <w:t>t smlouvu. K</w:t>
      </w:r>
      <w:r>
        <w:rPr>
          <w:rtl w:val="0"/>
        </w:rPr>
        <w:t> </w:t>
      </w:r>
      <w:r>
        <w:rPr>
          <w:rtl w:val="0"/>
        </w:rPr>
        <w:t>automatizovan</w:t>
      </w:r>
      <w:r>
        <w:rPr>
          <w:rtl w:val="0"/>
          <w:lang w:val="fr-FR"/>
        </w:rPr>
        <w:t>é</w:t>
      </w:r>
      <w:r>
        <w:rPr>
          <w:rtl w:val="0"/>
        </w:rPr>
        <w:t>mu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  <w:lang w:val="de-DE"/>
        </w:rPr>
        <w:t>le doch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transakci u Obchodn</w:t>
      </w:r>
      <w:r>
        <w:rPr>
          <w:rtl w:val="0"/>
        </w:rPr>
        <w:t>í</w:t>
      </w:r>
      <w:r>
        <w:rPr>
          <w:rtl w:val="0"/>
        </w:rPr>
        <w:t>ka. V</w:t>
      </w:r>
      <w:r>
        <w:rPr>
          <w:rtl w:val="0"/>
        </w:rPr>
        <w:t> </w:t>
      </w:r>
      <w:r>
        <w:rPr>
          <w:rtl w:val="0"/>
        </w:rPr>
        <w:t>takov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n</w:t>
      </w:r>
      <w:r>
        <w:rPr>
          <w:rtl w:val="0"/>
        </w:rPr>
        <w:t xml:space="preserve">áš 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 ov</w:t>
      </w:r>
      <w:r>
        <w:rPr>
          <w:rtl w:val="0"/>
        </w:rPr>
        <w:t>ěř</w:t>
      </w:r>
      <w:r>
        <w:rPr>
          <w:rtl w:val="0"/>
        </w:rPr>
        <w:t xml:space="preserve">uje, zda jste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kem syst</w:t>
      </w:r>
      <w:r>
        <w:rPr>
          <w:rtl w:val="0"/>
          <w:lang w:val="fr-FR"/>
        </w:rPr>
        <w:t>é</w:t>
      </w:r>
      <w:r>
        <w:rPr>
          <w:rtl w:val="0"/>
        </w:rPr>
        <w:t>mu Corrency a zda je na Va</w:t>
      </w:r>
      <w:r>
        <w:rPr>
          <w:rtl w:val="0"/>
        </w:rPr>
        <w:t>š</w:t>
      </w:r>
      <w:r>
        <w:rPr>
          <w:rtl w:val="0"/>
        </w:rPr>
        <w:t xml:space="preserve">em </w:t>
      </w:r>
      <w:r>
        <w:rPr>
          <w:rtl w:val="0"/>
        </w:rPr>
        <w:t>úč</w:t>
      </w:r>
      <w:r>
        <w:rPr>
          <w:rtl w:val="0"/>
        </w:rPr>
        <w:t>tu dostate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  <w:lang w:val="pt-PT"/>
        </w:rPr>
        <w:t>et Corrent</w:t>
      </w:r>
      <w:r>
        <w:rPr>
          <w:rtl w:val="0"/>
        </w:rPr>
        <w:t xml:space="preserve">ů </w:t>
      </w:r>
      <w:r>
        <w:rPr>
          <w:rtl w:val="0"/>
        </w:rPr>
        <w:t>nutn</w:t>
      </w:r>
      <w:r>
        <w:rPr>
          <w:rtl w:val="0"/>
        </w:rPr>
        <w:t>ý</w:t>
      </w:r>
      <w:r>
        <w:rPr>
          <w:rtl w:val="0"/>
          <w:lang w:val="de-DE"/>
        </w:rPr>
        <w:t>ch k</w:t>
      </w:r>
      <w:r>
        <w:rPr>
          <w:rtl w:val="0"/>
        </w:rPr>
        <w:t> </w:t>
      </w:r>
      <w:r>
        <w:rPr>
          <w:rtl w:val="0"/>
        </w:rPr>
        <w:t>uskute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transakce.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za t</w:t>
      </w:r>
      <w:r>
        <w:rPr>
          <w:rtl w:val="0"/>
        </w:rPr>
        <w:t>ě</w:t>
      </w:r>
      <w:r>
        <w:rPr>
          <w:rtl w:val="0"/>
          <w:lang w:val="it-IT"/>
        </w:rPr>
        <w:t xml:space="preserve">mito </w:t>
      </w:r>
      <w:r>
        <w:rPr>
          <w:rtl w:val="0"/>
        </w:rPr>
        <w:t>úč</w:t>
      </w:r>
      <w:r>
        <w:rPr>
          <w:rtl w:val="0"/>
        </w:rPr>
        <w:t>ely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automatizovan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ů</w:t>
      </w:r>
      <w:r>
        <w:rPr>
          <w:rtl w:val="0"/>
        </w:rPr>
        <w:t>vodu efektivn</w:t>
      </w:r>
      <w:r>
        <w:rPr>
          <w:rtl w:val="0"/>
        </w:rPr>
        <w:t>í</w:t>
      </w:r>
      <w:r>
        <w:rPr>
          <w:rtl w:val="0"/>
        </w:rPr>
        <w:t>ho fungov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mu Corrency. Pokud se budete domn</w:t>
      </w:r>
      <w:r>
        <w:rPr>
          <w:rtl w:val="0"/>
        </w:rPr>
        <w:t>í</w:t>
      </w:r>
      <w:r>
        <w:rPr>
          <w:rtl w:val="0"/>
        </w:rPr>
        <w:t xml:space="preserve">vat, </w:t>
      </w:r>
      <w:r>
        <w:rPr>
          <w:rtl w:val="0"/>
        </w:rPr>
        <w:t>ž</w:t>
      </w:r>
      <w:r>
        <w:rPr>
          <w:rtl w:val="0"/>
        </w:rPr>
        <w:t>e n</w:t>
      </w:r>
      <w:r>
        <w:rPr>
          <w:rtl w:val="0"/>
        </w:rPr>
        <w:t xml:space="preserve">áš </w:t>
      </w:r>
      <w:r>
        <w:rPr>
          <w:rtl w:val="0"/>
        </w:rPr>
        <w:t>syst</w:t>
      </w:r>
      <w:r>
        <w:rPr>
          <w:rtl w:val="0"/>
          <w:lang w:val="fr-FR"/>
        </w:rPr>
        <w:t>é</w:t>
      </w:r>
      <w:r>
        <w:rPr>
          <w:rtl w:val="0"/>
        </w:rPr>
        <w:t>m vyhodnotil jakoukoli operaci chybn</w:t>
      </w:r>
      <w:r>
        <w:rPr>
          <w:rtl w:val="0"/>
        </w:rPr>
        <w:t>ě</w:t>
      </w:r>
      <w:r>
        <w:rPr>
          <w:rtl w:val="0"/>
        </w:rPr>
        <w:t>, nev</w:t>
      </w:r>
      <w:r>
        <w:rPr>
          <w:rtl w:val="0"/>
        </w:rPr>
        <w:t>á</w:t>
      </w:r>
      <w:r>
        <w:rPr>
          <w:rtl w:val="0"/>
        </w:rPr>
        <w:t>hejte se na n</w:t>
      </w:r>
      <w:r>
        <w:rPr>
          <w:rtl w:val="0"/>
        </w:rPr>
        <w:t>á</w:t>
      </w:r>
      <w:r>
        <w:rPr>
          <w:rtl w:val="0"/>
          <w:lang w:val="pt-PT"/>
        </w:rPr>
        <w:t>s obr</w:t>
      </w:r>
      <w:r>
        <w:rPr>
          <w:rtl w:val="0"/>
        </w:rPr>
        <w:t>á</w:t>
      </w:r>
      <w:r>
        <w:rPr>
          <w:rtl w:val="0"/>
        </w:rPr>
        <w:t>tit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kontaktu uveden</w:t>
      </w:r>
      <w:r>
        <w:rPr>
          <w:rtl w:val="0"/>
          <w:lang w:val="fr-FR"/>
        </w:rPr>
        <w:t>é</w:t>
      </w:r>
      <w:r>
        <w:rPr>
          <w:rtl w:val="0"/>
        </w:rPr>
        <w:t>ho n</w:t>
      </w:r>
      <w:r>
        <w:rPr>
          <w:rtl w:val="0"/>
        </w:rPr>
        <w:t>íž</w:t>
      </w:r>
      <w:r>
        <w:rPr>
          <w:rtl w:val="0"/>
          <w:lang w:val="it-IT"/>
        </w:rPr>
        <w:t xml:space="preserve">e. </w:t>
      </w:r>
    </w:p>
    <w:p>
      <w:pPr>
        <w:pStyle w:val="Normal.0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neprod</w:t>
      </w:r>
      <w:r>
        <w:rPr>
          <w:rtl w:val="0"/>
        </w:rPr>
        <w:t>á</w:t>
      </w:r>
      <w:r>
        <w:rPr>
          <w:rtl w:val="0"/>
        </w:rPr>
        <w:t xml:space="preserve">me ani nepronajmeme </w:t>
      </w:r>
      <w:r>
        <w:rPr>
          <w:rtl w:val="0"/>
        </w:rPr>
        <w:t>žá</w:t>
      </w:r>
      <w:r>
        <w:rPr>
          <w:rtl w:val="0"/>
        </w:rPr>
        <w:t>dn</w:t>
      </w:r>
      <w:r>
        <w:rPr>
          <w:rtl w:val="0"/>
          <w:lang w:val="fr-FR"/>
        </w:rPr>
        <w:t xml:space="preserve">é </w:t>
      </w:r>
      <w:r>
        <w:rPr>
          <w:rtl w:val="0"/>
        </w:rPr>
        <w:t>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 xml:space="preserve">í </w:t>
      </w:r>
      <w:r>
        <w:rPr>
          <w:rtl w:val="0"/>
        </w:rPr>
        <w:t>stran</w:t>
      </w:r>
      <w:r>
        <w:rPr>
          <w:rtl w:val="0"/>
        </w:rPr>
        <w:t>ě</w:t>
      </w:r>
      <w:r>
        <w:rPr>
          <w:rtl w:val="0"/>
        </w:rPr>
        <w:t>.</w:t>
      </w:r>
    </w:p>
    <w:p>
      <w:pPr>
        <w:pStyle w:val="heading 1"/>
      </w:pPr>
      <w:r>
        <w:rPr>
          <w:rtl w:val="0"/>
        </w:rPr>
        <w:t>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doba uchov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</w:p>
    <w:p>
      <w:pPr>
        <w:pStyle w:val="Normal.0"/>
      </w:pPr>
      <w:r>
        <w:rPr>
          <w:rtl w:val="0"/>
        </w:rPr>
        <w:t>K ochran</w:t>
      </w:r>
      <w:r>
        <w:rPr>
          <w:rtl w:val="0"/>
        </w:rPr>
        <w:t xml:space="preserve">ě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  <w:lang w:val="de-DE"/>
        </w:rPr>
        <w:t xml:space="preserve">ich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neopr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mi osobami a proti nez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mu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n</w:t>
      </w:r>
      <w:r>
        <w:rPr>
          <w:rtl w:val="0"/>
        </w:rPr>
        <w:t>á</w:t>
      </w:r>
      <w:r>
        <w:rPr>
          <w:rtl w:val="0"/>
        </w:rPr>
        <w:t>hodn</w:t>
      </w:r>
      <w:r>
        <w:rPr>
          <w:rtl w:val="0"/>
          <w:lang w:val="fr-FR"/>
        </w:rPr>
        <w:t xml:space="preserve">é </w:t>
      </w:r>
      <w:r>
        <w:rPr>
          <w:rtl w:val="0"/>
        </w:rPr>
        <w:t>ztr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 zni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>í</w:t>
      </w:r>
      <w:r>
        <w:rPr>
          <w:rtl w:val="0"/>
          <w:lang w:val="fr-FR"/>
        </w:rPr>
        <w:t>,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p</w:t>
      </w:r>
      <w:r>
        <w:rPr>
          <w:rtl w:val="0"/>
        </w:rPr>
        <w:t>ří</w:t>
      </w:r>
      <w:r>
        <w:rPr>
          <w:rtl w:val="0"/>
        </w:rPr>
        <w:t>sn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>á</w:t>
      </w:r>
      <w:r>
        <w:rPr>
          <w:rtl w:val="0"/>
        </w:rPr>
        <w:t>, elektronick</w:t>
      </w:r>
      <w:r>
        <w:rPr>
          <w:rtl w:val="0"/>
        </w:rPr>
        <w:t xml:space="preserve">á </w:t>
      </w:r>
      <w:r>
        <w:rPr>
          <w:rtl w:val="0"/>
        </w:rPr>
        <w:t>a administrativn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nostn</w:t>
      </w:r>
      <w:r>
        <w:rPr>
          <w:rtl w:val="0"/>
        </w:rPr>
        <w:t xml:space="preserve">í </w:t>
      </w:r>
      <w:r>
        <w:rPr>
          <w:rtl w:val="0"/>
        </w:rPr>
        <w:t>opat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Normal.0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budeme uchov</w:t>
      </w:r>
      <w:r>
        <w:rPr>
          <w:rtl w:val="0"/>
        </w:rPr>
        <w:t>á</w:t>
      </w:r>
      <w:r>
        <w:rPr>
          <w:rtl w:val="0"/>
        </w:rPr>
        <w:t>vat pouze po dobu, kter</w:t>
      </w:r>
      <w:r>
        <w:rPr>
          <w:rtl w:val="0"/>
        </w:rPr>
        <w:t xml:space="preserve">á </w:t>
      </w:r>
      <w:r>
        <w:rPr>
          <w:rtl w:val="0"/>
        </w:rPr>
        <w:t>je nezbytn</w:t>
      </w:r>
      <w:r>
        <w:rPr>
          <w:rtl w:val="0"/>
        </w:rPr>
        <w:t xml:space="preserve">á </w:t>
      </w:r>
      <w:r>
        <w:rPr>
          <w:rtl w:val="0"/>
        </w:rPr>
        <w:t xml:space="preserve">vzhledem k </w:t>
      </w:r>
      <w:r>
        <w:rPr>
          <w:rtl w:val="0"/>
        </w:rPr>
        <w:t>úč</w:t>
      </w:r>
      <w:r>
        <w:rPr>
          <w:rtl w:val="0"/>
        </w:rPr>
        <w:t>elu jejich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Pokud jsou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sou</w:t>
      </w:r>
      <w:r>
        <w:rPr>
          <w:rtl w:val="0"/>
        </w:rPr>
        <w:t>č</w:t>
      </w:r>
      <w:r>
        <w:rPr>
          <w:rtl w:val="0"/>
        </w:rPr>
        <w:t>asn</w:t>
      </w:r>
      <w:r>
        <w:rPr>
          <w:rtl w:val="0"/>
        </w:rPr>
        <w:t xml:space="preserve">ě </w:t>
      </w:r>
      <w:r>
        <w:rPr>
          <w:rtl w:val="0"/>
        </w:rPr>
        <w:t>pro v</w:t>
      </w:r>
      <w:r>
        <w:rPr>
          <w:rtl w:val="0"/>
        </w:rPr>
        <w:t>í</w:t>
      </w:r>
      <w:r>
        <w:rPr>
          <w:rtl w:val="0"/>
        </w:rPr>
        <w:t>ce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 xml:space="preserve">ů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budeme je zpracov</w:t>
      </w:r>
      <w:r>
        <w:rPr>
          <w:rtl w:val="0"/>
        </w:rPr>
        <w:t>á</w:t>
      </w:r>
      <w:r>
        <w:rPr>
          <w:rtl w:val="0"/>
        </w:rPr>
        <w:t xml:space="preserve">vat, dokud neodpadne </w:t>
      </w:r>
      <w:r>
        <w:rPr>
          <w:rtl w:val="0"/>
        </w:rPr>
        <w:t>úč</w:t>
      </w:r>
      <w:r>
        <w:rPr>
          <w:rtl w:val="0"/>
          <w:lang w:val="it-IT"/>
        </w:rPr>
        <w:t>el s</w:t>
      </w:r>
      <w:r>
        <w:rPr>
          <w:rtl w:val="0"/>
        </w:rPr>
        <w:t> </w:t>
      </w:r>
      <w:r>
        <w:rPr>
          <w:rtl w:val="0"/>
          <w:lang w:val="it-IT"/>
        </w:rPr>
        <w:t>del</w:t>
      </w:r>
      <w:r>
        <w:rPr>
          <w:rtl w:val="0"/>
        </w:rPr>
        <w:t xml:space="preserve">ší </w:t>
      </w:r>
      <w:r>
        <w:rPr>
          <w:rtl w:val="0"/>
        </w:rPr>
        <w:t>dobou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K</w:t>
      </w:r>
      <w:r>
        <w:rPr>
          <w:rtl w:val="0"/>
        </w:rPr>
        <w:t> úč</w:t>
      </w:r>
      <w:r>
        <w:rPr>
          <w:rtl w:val="0"/>
        </w:rPr>
        <w:t>elu s</w:t>
      </w:r>
      <w:r>
        <w:rPr>
          <w:rtl w:val="0"/>
        </w:rPr>
        <w:t> </w:t>
      </w:r>
      <w:r>
        <w:rPr>
          <w:rtl w:val="0"/>
        </w:rPr>
        <w:t>krat</w:t>
      </w:r>
      <w:r>
        <w:rPr>
          <w:rtl w:val="0"/>
        </w:rPr>
        <w:t xml:space="preserve">ší </w:t>
      </w:r>
      <w:r>
        <w:rPr>
          <w:rtl w:val="0"/>
        </w:rPr>
        <w:t>dobou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v</w:t>
      </w:r>
      <w:r>
        <w:rPr>
          <w:rtl w:val="0"/>
        </w:rPr>
        <w:t>š</w:t>
      </w:r>
      <w:r>
        <w:rPr>
          <w:rtl w:val="0"/>
        </w:rPr>
        <w:t>ak p</w:t>
      </w:r>
      <w:r>
        <w:rPr>
          <w:rtl w:val="0"/>
        </w:rPr>
        <w:t>ř</w:t>
      </w:r>
      <w:r>
        <w:rPr>
          <w:rtl w:val="0"/>
        </w:rPr>
        <w:t>estaneme pou</w:t>
      </w:r>
      <w:r>
        <w:rPr>
          <w:rtl w:val="0"/>
        </w:rPr>
        <w:t>ží</w:t>
      </w:r>
      <w:r>
        <w:rPr>
          <w:rtl w:val="0"/>
        </w:rPr>
        <w:t xml:space="preserve">vat, jakmile tato doba uplyne. </w:t>
      </w:r>
    </w:p>
    <w:p>
      <w:pPr>
        <w:pStyle w:val="Normal.0"/>
      </w:pPr>
      <w:r>
        <w:rPr>
          <w:rtl w:val="0"/>
          <w:lang w:val="fr-FR"/>
        </w:rPr>
        <w:t>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me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krit</w:t>
      </w:r>
      <w:r>
        <w:rPr>
          <w:rtl w:val="0"/>
          <w:lang w:val="fr-FR"/>
        </w:rPr>
        <w:t>é</w:t>
      </w:r>
      <w:r>
        <w:rPr>
          <w:rtl w:val="0"/>
        </w:rPr>
        <w:t>ria pro stanoven</w:t>
      </w:r>
      <w:r>
        <w:rPr>
          <w:rtl w:val="0"/>
        </w:rPr>
        <w:t xml:space="preserve">í </w:t>
      </w:r>
      <w:r>
        <w:rPr>
          <w:rtl w:val="0"/>
        </w:rPr>
        <w:t>doby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>ů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 xml:space="preserve">K </w:t>
      </w:r>
      <w:r>
        <w:rPr>
          <w:rtl w:val="0"/>
        </w:rPr>
        <w:t>úč</w:t>
      </w:r>
      <w:r>
        <w:rPr>
          <w:rtl w:val="0"/>
        </w:rPr>
        <w:t>elu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smlouvy budou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do z</w:t>
      </w:r>
      <w:r>
        <w:rPr>
          <w:rtl w:val="0"/>
        </w:rPr>
        <w:t>á</w:t>
      </w:r>
      <w:r>
        <w:rPr>
          <w:rtl w:val="0"/>
        </w:rPr>
        <w:t>niku z</w:t>
      </w:r>
      <w:r>
        <w:rPr>
          <w:rtl w:val="0"/>
        </w:rPr>
        <w:t>á</w:t>
      </w:r>
      <w:r>
        <w:rPr>
          <w:rtl w:val="0"/>
        </w:rPr>
        <w:t>vazk</w:t>
      </w:r>
      <w:r>
        <w:rPr>
          <w:rtl w:val="0"/>
        </w:rPr>
        <w:t xml:space="preserve">ů </w:t>
      </w:r>
      <w:r>
        <w:rPr>
          <w:rtl w:val="0"/>
        </w:rPr>
        <w:t>z 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smlouvy,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ě </w:t>
      </w:r>
      <w:r>
        <w:rPr>
          <w:rtl w:val="0"/>
          <w:lang w:val="pt-PT"/>
        </w:rPr>
        <w:t>do 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 xml:space="preserve">í </w:t>
      </w:r>
      <w:r>
        <w:rPr>
          <w:rtl w:val="0"/>
        </w:rPr>
        <w:t>rozhodnut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smlouva nebude uzav</w:t>
      </w:r>
      <w:r>
        <w:rPr>
          <w:rtl w:val="0"/>
        </w:rPr>
        <w:t>ř</w:t>
      </w:r>
      <w:r>
        <w:rPr>
          <w:rtl w:val="0"/>
          <w:lang w:val="it-IT"/>
        </w:rPr>
        <w:t xml:space="preserve">ena. 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 xml:space="preserve">K </w:t>
      </w:r>
      <w:r>
        <w:rPr>
          <w:rtl w:val="0"/>
        </w:rPr>
        <w:t>úč</w:t>
      </w:r>
      <w:r>
        <w:rPr>
          <w:rtl w:val="0"/>
        </w:rPr>
        <w:t>elu dodr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ich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povinnost</w:t>
      </w:r>
      <w:r>
        <w:rPr>
          <w:rtl w:val="0"/>
        </w:rPr>
        <w:t xml:space="preserve">í </w:t>
      </w:r>
      <w:r>
        <w:rPr>
          <w:rtl w:val="0"/>
        </w:rPr>
        <w:t>podle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>ý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budou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po dobu trv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povinnosti.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P</w:t>
      </w:r>
      <w:bookmarkStart w:name="_Ref57818335" w:id="0"/>
      <w:r>
        <w:rPr>
          <w:rtl w:val="0"/>
          <w:lang w:val="pt-PT"/>
        </w:rPr>
        <w:t>ro na</w:t>
      </w:r>
      <w:r>
        <w:rPr>
          <w:rtl w:val="0"/>
        </w:rPr>
        <w:t>š</w:t>
      </w:r>
      <w:r>
        <w:rPr>
          <w:rtl w:val="0"/>
        </w:rPr>
        <w:t>e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jmy budou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zpracov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po dobu trv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chr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 xml:space="preserve">jmu CorCo. Za </w:t>
      </w:r>
      <w:r>
        <w:rPr>
          <w:rtl w:val="0"/>
        </w:rPr>
        <w:t>úč</w:t>
      </w:r>
      <w:r>
        <w:rPr>
          <w:rtl w:val="0"/>
        </w:rPr>
        <w:t>elem ochrany na</w:t>
      </w:r>
      <w:r>
        <w:rPr>
          <w:rtl w:val="0"/>
        </w:rPr>
        <w:t>š</w:t>
      </w:r>
      <w:r>
        <w:rPr>
          <w:rtl w:val="0"/>
        </w:rPr>
        <w:t>ich pr</w:t>
      </w:r>
      <w:r>
        <w:rPr>
          <w:rtl w:val="0"/>
        </w:rPr>
        <w:t>á</w:t>
      </w:r>
      <w:r>
        <w:rPr>
          <w:rtl w:val="0"/>
        </w:rPr>
        <w:t>v budeme nap</w:t>
      </w:r>
      <w:r>
        <w:rPr>
          <w:rtl w:val="0"/>
        </w:rPr>
        <w:t>ř</w:t>
      </w:r>
      <w:r>
        <w:rPr>
          <w:rtl w:val="0"/>
        </w:rPr>
        <w:t>. zpracov</w:t>
      </w:r>
      <w:r>
        <w:rPr>
          <w:rtl w:val="0"/>
        </w:rPr>
        <w:t>á</w:t>
      </w:r>
      <w:r>
        <w:rPr>
          <w:rtl w:val="0"/>
        </w:rPr>
        <w:t>vat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i po z</w:t>
      </w:r>
      <w:r>
        <w:rPr>
          <w:rtl w:val="0"/>
        </w:rPr>
        <w:t>á</w:t>
      </w:r>
      <w:r>
        <w:rPr>
          <w:rtl w:val="0"/>
        </w:rPr>
        <w:t>niku z</w:t>
      </w:r>
      <w:r>
        <w:rPr>
          <w:rtl w:val="0"/>
        </w:rPr>
        <w:t>á</w:t>
      </w:r>
      <w:r>
        <w:rPr>
          <w:rtl w:val="0"/>
        </w:rPr>
        <w:t>vazk</w:t>
      </w:r>
      <w:r>
        <w:rPr>
          <w:rtl w:val="0"/>
        </w:rPr>
        <w:t xml:space="preserve">ů </w:t>
      </w:r>
      <w:r>
        <w:rPr>
          <w:rtl w:val="0"/>
        </w:rPr>
        <w:t>z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smlouvy </w:t>
      </w:r>
      <w:r>
        <w:rPr>
          <w:rtl w:val="0"/>
        </w:rPr>
        <w:t>č</w:t>
      </w:r>
      <w:r>
        <w:rPr>
          <w:rtl w:val="0"/>
        </w:rPr>
        <w:t>i po z</w:t>
      </w:r>
      <w:r>
        <w:rPr>
          <w:rtl w:val="0"/>
        </w:rPr>
        <w:t>á</w:t>
      </w:r>
      <w:r>
        <w:rPr>
          <w:rtl w:val="0"/>
        </w:rPr>
        <w:t>niku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povinnosti, a to konkr</w:t>
      </w:r>
      <w:r>
        <w:rPr>
          <w:rtl w:val="0"/>
          <w:lang w:val="fr-FR"/>
        </w:rPr>
        <w:t>é</w:t>
      </w:r>
      <w:r>
        <w:rPr>
          <w:rtl w:val="0"/>
        </w:rPr>
        <w:t>tn</w:t>
      </w:r>
      <w:r>
        <w:rPr>
          <w:rtl w:val="0"/>
        </w:rPr>
        <w:t xml:space="preserve">ě </w:t>
      </w:r>
      <w:r>
        <w:rPr>
          <w:rtl w:val="0"/>
        </w:rPr>
        <w:t>do konce 5.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roku po takov</w:t>
      </w:r>
      <w:r>
        <w:rPr>
          <w:rtl w:val="0"/>
          <w:lang w:val="fr-FR"/>
        </w:rPr>
        <w:t>é</w:t>
      </w:r>
      <w:r>
        <w:rPr>
          <w:rtl w:val="0"/>
        </w:rPr>
        <w:t>m z</w:t>
      </w:r>
      <w:r>
        <w:rPr>
          <w:rtl w:val="0"/>
        </w:rPr>
        <w:t>á</w:t>
      </w:r>
      <w:r>
        <w:rPr>
          <w:rtl w:val="0"/>
        </w:rPr>
        <w:t>niku z</w:t>
      </w:r>
      <w:r>
        <w:rPr>
          <w:rtl w:val="0"/>
        </w:rPr>
        <w:t>á</w:t>
      </w:r>
      <w:r>
        <w:rPr>
          <w:rtl w:val="0"/>
        </w:rPr>
        <w:t xml:space="preserve">vazku </w:t>
      </w:r>
      <w:r>
        <w:rPr>
          <w:rtl w:val="0"/>
        </w:rPr>
        <w:t>č</w:t>
      </w:r>
      <w:r>
        <w:rPr>
          <w:rtl w:val="0"/>
        </w:rPr>
        <w:t>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povinnosti.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  <w:lang w:val="de-DE"/>
        </w:rPr>
        <w:t>zah</w:t>
      </w:r>
      <w:r>
        <w:rPr>
          <w:rtl w:val="0"/>
        </w:rPr>
        <w:t>á</w:t>
      </w:r>
      <w:r>
        <w:rPr>
          <w:rtl w:val="0"/>
        </w:rPr>
        <w:t>jen</w:t>
      </w:r>
      <w:r>
        <w:rPr>
          <w:rtl w:val="0"/>
        </w:rPr>
        <w:t xml:space="preserve">í </w:t>
      </w:r>
      <w:r>
        <w:rPr>
          <w:rtl w:val="0"/>
        </w:rPr>
        <w:t>a trv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soudn</w:t>
      </w:r>
      <w:r>
        <w:rPr>
          <w:rtl w:val="0"/>
        </w:rPr>
        <w:t>í</w:t>
      </w:r>
      <w:r>
        <w:rPr>
          <w:rtl w:val="0"/>
        </w:rPr>
        <w:t>ho, 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ho nebo jin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, ve kter</w:t>
      </w:r>
      <w:r>
        <w:rPr>
          <w:rtl w:val="0"/>
          <w:lang w:val="fr-FR"/>
        </w:rPr>
        <w:t>é</w:t>
      </w:r>
      <w:r>
        <w:rPr>
          <w:rtl w:val="0"/>
        </w:rPr>
        <w:t xml:space="preserve">m budou 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eny na</w:t>
      </w:r>
      <w:r>
        <w:rPr>
          <w:rtl w:val="0"/>
        </w:rPr>
        <w:t>š</w:t>
      </w:r>
      <w:r>
        <w:rPr>
          <w:rtl w:val="0"/>
        </w:rPr>
        <w:t>e pr</w:t>
      </w:r>
      <w:r>
        <w:rPr>
          <w:rtl w:val="0"/>
        </w:rPr>
        <w:t>á</w:t>
      </w:r>
      <w:r>
        <w:rPr>
          <w:rtl w:val="0"/>
        </w:rPr>
        <w:t xml:space="preserve">va </w:t>
      </w:r>
      <w:r>
        <w:rPr>
          <w:rtl w:val="0"/>
        </w:rPr>
        <w:t>č</w:t>
      </w:r>
      <w:r>
        <w:rPr>
          <w:rtl w:val="0"/>
        </w:rPr>
        <w:t>i povinnosti v</w:t>
      </w:r>
      <w:r>
        <w:rPr>
          <w:rtl w:val="0"/>
        </w:rPr>
        <w:t>ůč</w:t>
      </w:r>
      <w:r>
        <w:rPr>
          <w:rtl w:val="0"/>
        </w:rPr>
        <w:t>i V</w:t>
      </w:r>
      <w:r>
        <w:rPr>
          <w:rtl w:val="0"/>
        </w:rPr>
        <w:t>á</w:t>
      </w:r>
      <w:r>
        <w:rPr>
          <w:rtl w:val="0"/>
        </w:rPr>
        <w:t>m, neskon</w:t>
      </w:r>
      <w:r>
        <w:rPr>
          <w:rtl w:val="0"/>
        </w:rPr>
        <w:t xml:space="preserve">čí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ukon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takov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 xml:space="preserve">. </w:t>
      </w:r>
      <w:bookmarkEnd w:id="0"/>
    </w:p>
    <w:p>
      <w:pPr>
        <w:pStyle w:val="List Paragraph"/>
        <w:numPr>
          <w:ilvl w:val="0"/>
          <w:numId w:val="2"/>
        </w:numPr>
      </w:pPr>
      <w:r>
        <w:rPr>
          <w:rtl w:val="0"/>
        </w:rPr>
        <w:t>Pokud n</w:t>
      </w:r>
      <w:r>
        <w:rPr>
          <w:rtl w:val="0"/>
        </w:rPr>
        <w:t>á</w:t>
      </w:r>
      <w:r>
        <w:rPr>
          <w:rtl w:val="0"/>
          <w:lang w:val="da-DK"/>
        </w:rPr>
        <w:t>m ud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í</w:t>
      </w:r>
      <w:r>
        <w:rPr>
          <w:rtl w:val="0"/>
        </w:rPr>
        <w:t>te souhlas se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de-DE"/>
        </w:rPr>
        <w:t>m 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ur</w:t>
      </w:r>
      <w:r>
        <w:rPr>
          <w:rtl w:val="0"/>
        </w:rPr>
        <w:t>č</w:t>
      </w:r>
      <w:r>
        <w:rPr>
          <w:rtl w:val="0"/>
        </w:rPr>
        <w:t>it</w:t>
      </w:r>
      <w:r>
        <w:rPr>
          <w:rtl w:val="0"/>
          <w:lang w:val="fr-FR"/>
        </w:rPr>
        <w:t>é</w:t>
      </w:r>
      <w:r>
        <w:rPr>
          <w:rtl w:val="0"/>
        </w:rPr>
        <w:t xml:space="preserve">mu </w:t>
      </w:r>
      <w:r>
        <w:rPr>
          <w:rtl w:val="0"/>
        </w:rPr>
        <w:t>úč</w:t>
      </w:r>
      <w:r>
        <w:rPr>
          <w:rtl w:val="0"/>
        </w:rPr>
        <w:t>elu, budeme osobn</w:t>
      </w:r>
      <w:r>
        <w:rPr>
          <w:rtl w:val="0"/>
        </w:rPr>
        <w:t>í ú</w:t>
      </w:r>
      <w:r>
        <w:rPr>
          <w:rtl w:val="0"/>
        </w:rPr>
        <w:t>daje k</w:t>
      </w:r>
      <w:r>
        <w:rPr>
          <w:rtl w:val="0"/>
        </w:rPr>
        <w:t> </w:t>
      </w:r>
      <w:r>
        <w:rPr>
          <w:rtl w:val="0"/>
        </w:rPr>
        <w:t>dan</w:t>
      </w:r>
      <w:r>
        <w:rPr>
          <w:rtl w:val="0"/>
          <w:lang w:val="fr-FR"/>
        </w:rPr>
        <w:t>é</w:t>
      </w:r>
      <w:r>
        <w:rPr>
          <w:rtl w:val="0"/>
        </w:rPr>
        <w:t xml:space="preserve">mu </w:t>
      </w:r>
      <w:r>
        <w:rPr>
          <w:rtl w:val="0"/>
        </w:rPr>
        <w:t>úč</w:t>
      </w:r>
      <w:r>
        <w:rPr>
          <w:rtl w:val="0"/>
        </w:rPr>
        <w:t>elu zpracov</w:t>
      </w:r>
      <w:r>
        <w:rPr>
          <w:rtl w:val="0"/>
        </w:rPr>
        <w:t>á</w:t>
      </w:r>
      <w:r>
        <w:rPr>
          <w:rtl w:val="0"/>
        </w:rPr>
        <w:t>vat do doby, ne</w:t>
      </w:r>
      <w:r>
        <w:rPr>
          <w:rtl w:val="0"/>
        </w:rPr>
        <w:t xml:space="preserve">ž </w:t>
      </w:r>
      <w:r>
        <w:rPr>
          <w:rtl w:val="0"/>
        </w:rPr>
        <w:t>takov</w:t>
      </w:r>
      <w:r>
        <w:rPr>
          <w:rtl w:val="0"/>
        </w:rPr>
        <w:t xml:space="preserve">ý </w:t>
      </w:r>
      <w:r>
        <w:rPr>
          <w:rtl w:val="0"/>
        </w:rPr>
        <w:t>souhlas odvol</w:t>
      </w:r>
      <w:r>
        <w:rPr>
          <w:rtl w:val="0"/>
        </w:rPr>
        <w:t>á</w:t>
      </w:r>
      <w:r>
        <w:rPr>
          <w:rtl w:val="0"/>
        </w:rPr>
        <w:t>te (nestanov</w:t>
      </w:r>
      <w:r>
        <w:rPr>
          <w:rtl w:val="0"/>
        </w:rPr>
        <w:t>í</w:t>
      </w:r>
      <w:r>
        <w:rPr>
          <w:rtl w:val="0"/>
        </w:rPr>
        <w:t>me-li p</w:t>
      </w:r>
      <w:r>
        <w:rPr>
          <w:rtl w:val="0"/>
        </w:rPr>
        <w:t>ř</w:t>
      </w:r>
      <w:r>
        <w:rPr>
          <w:rtl w:val="0"/>
        </w:rPr>
        <w:t>i 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eho souhlasu krat</w:t>
      </w:r>
      <w:r>
        <w:rPr>
          <w:rtl w:val="0"/>
        </w:rPr>
        <w:t xml:space="preserve">ší </w:t>
      </w:r>
      <w:r>
        <w:rPr>
          <w:rtl w:val="0"/>
        </w:rPr>
        <w:t>dobu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).</w:t>
      </w:r>
    </w:p>
    <w:p>
      <w:pPr>
        <w:pStyle w:val="List Paragraph"/>
        <w:numPr>
          <w:ilvl w:val="0"/>
          <w:numId w:val="2"/>
        </w:numPr>
      </w:pPr>
      <w:r>
        <w:rPr>
          <w:rtl w:val="0"/>
        </w:rPr>
        <w:t xml:space="preserve">Pro </w:t>
      </w:r>
      <w:r>
        <w:rPr>
          <w:rtl w:val="0"/>
        </w:rPr>
        <w:t>úč</w:t>
      </w:r>
      <w:r>
        <w:rPr>
          <w:rtl w:val="0"/>
          <w:lang w:val="en-US"/>
        </w:rPr>
        <w:t>ely p</w:t>
      </w:r>
      <w:r>
        <w:rPr>
          <w:rtl w:val="0"/>
        </w:rPr>
        <w:t>ří</w:t>
      </w:r>
      <w:r>
        <w:rPr>
          <w:rtl w:val="0"/>
        </w:rPr>
        <w:t>m</w:t>
      </w:r>
      <w:r>
        <w:rPr>
          <w:rtl w:val="0"/>
          <w:lang w:val="fr-FR"/>
        </w:rPr>
        <w:t>é</w:t>
      </w:r>
      <w:r>
        <w:rPr>
          <w:rtl w:val="0"/>
        </w:rPr>
        <w:t>ho marketingu budeme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zpracov</w:t>
      </w:r>
      <w:r>
        <w:rPr>
          <w:rtl w:val="0"/>
        </w:rPr>
        <w:t>á</w:t>
      </w:r>
      <w:r>
        <w:rPr>
          <w:rtl w:val="0"/>
        </w:rPr>
        <w:t>vat do doby, ne</w:t>
      </w:r>
      <w:r>
        <w:rPr>
          <w:rtl w:val="0"/>
        </w:rPr>
        <w:t xml:space="preserve">ž </w:t>
      </w:r>
      <w:r>
        <w:rPr>
          <w:rtl w:val="0"/>
        </w:rPr>
        <w:t>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ří</w:t>
      </w:r>
      <w:r>
        <w:rPr>
          <w:rtl w:val="0"/>
        </w:rPr>
        <w:t>te sv</w:t>
      </w:r>
      <w:r>
        <w:rPr>
          <w:rtl w:val="0"/>
        </w:rPr>
        <w:t>ů</w:t>
      </w:r>
      <w:r>
        <w:rPr>
          <w:rtl w:val="0"/>
        </w:rPr>
        <w:t>j nesouhlas s</w:t>
      </w:r>
      <w:r>
        <w:rPr>
          <w:rtl w:val="0"/>
        </w:rPr>
        <w:t> </w:t>
      </w:r>
      <w:r>
        <w:rPr>
          <w:rtl w:val="0"/>
        </w:rPr>
        <w:t>takov</w:t>
      </w:r>
      <w:r>
        <w:rPr>
          <w:rtl w:val="0"/>
        </w:rPr>
        <w:t>ý</w:t>
      </w:r>
      <w:r>
        <w:rPr>
          <w:rtl w:val="0"/>
        </w:rPr>
        <w:t>m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(nestanov</w:t>
      </w:r>
      <w:r>
        <w:rPr>
          <w:rtl w:val="0"/>
        </w:rPr>
        <w:t>í</w:t>
      </w:r>
      <w:r>
        <w:rPr>
          <w:rtl w:val="0"/>
        </w:rPr>
        <w:t>me-li krat</w:t>
      </w:r>
      <w:r>
        <w:rPr>
          <w:rtl w:val="0"/>
        </w:rPr>
        <w:t xml:space="preserve">ší </w:t>
      </w:r>
      <w:r>
        <w:rPr>
          <w:rtl w:val="0"/>
        </w:rPr>
        <w:t>dobu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).</w:t>
      </w:r>
    </w:p>
    <w:p>
      <w:pPr>
        <w:pStyle w:val="heading 1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>ů</w:t>
      </w:r>
    </w:p>
    <w:p>
      <w:pPr>
        <w:pStyle w:val="Normal.0"/>
      </w:pPr>
      <w:r>
        <w:rPr>
          <w:rtl w:val="0"/>
        </w:rPr>
        <w:t xml:space="preserve">Za </w:t>
      </w:r>
      <w:r>
        <w:rPr>
          <w:rtl w:val="0"/>
        </w:rPr>
        <w:t>úč</w:t>
      </w:r>
      <w:r>
        <w:rPr>
          <w:rtl w:val="0"/>
        </w:rPr>
        <w:t>elem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provozu syst</w:t>
      </w:r>
      <w:r>
        <w:rPr>
          <w:rtl w:val="0"/>
          <w:lang w:val="fr-FR"/>
        </w:rPr>
        <w:t>é</w:t>
      </w:r>
      <w:r>
        <w:rPr>
          <w:rtl w:val="0"/>
        </w:rPr>
        <w:t>mu Corrency budeme osobn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ří</w:t>
      </w:r>
      <w:r>
        <w:rPr>
          <w:rtl w:val="0"/>
        </w:rPr>
        <w:t>jemc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vat Obchodn</w:t>
      </w:r>
      <w:r>
        <w:rPr>
          <w:rtl w:val="0"/>
        </w:rPr>
        <w:t>í</w:t>
      </w:r>
      <w:r>
        <w:rPr>
          <w:rtl w:val="0"/>
        </w:rPr>
        <w:t>kovi, u</w:t>
      </w:r>
      <w:r>
        <w:rPr>
          <w:rtl w:val="0"/>
        </w:rPr>
        <w:t> </w:t>
      </w:r>
      <w:r>
        <w:rPr>
          <w:rtl w:val="0"/>
        </w:rPr>
        <w:t>kter</w:t>
      </w:r>
      <w:r>
        <w:rPr>
          <w:rtl w:val="0"/>
          <w:lang w:val="fr-FR"/>
        </w:rPr>
        <w:t>é</w:t>
      </w:r>
      <w:r>
        <w:rPr>
          <w:rtl w:val="0"/>
        </w:rPr>
        <w:t>ho 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jemce uplatn</w:t>
      </w:r>
      <w:r>
        <w:rPr>
          <w:rtl w:val="0"/>
        </w:rPr>
        <w:t xml:space="preserve">í </w:t>
      </w:r>
      <w:r>
        <w:rPr>
          <w:rtl w:val="0"/>
        </w:rPr>
        <w:t>Correnty. Takov</w:t>
      </w:r>
      <w:r>
        <w:rPr>
          <w:rtl w:val="0"/>
        </w:rPr>
        <w:t xml:space="preserve">ý </w:t>
      </w:r>
      <w:r>
        <w:rPr>
          <w:rtl w:val="0"/>
        </w:rPr>
        <w:t>Obchodn</w:t>
      </w:r>
      <w:r>
        <w:rPr>
          <w:rtl w:val="0"/>
        </w:rPr>
        <w:t>í</w:t>
      </w:r>
      <w:r>
        <w:rPr>
          <w:rtl w:val="0"/>
        </w:rPr>
        <w:t>k bude Osobn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ří</w:t>
      </w:r>
      <w:r>
        <w:rPr>
          <w:rtl w:val="0"/>
        </w:rPr>
        <w:t>jemc</w:t>
      </w:r>
      <w:r>
        <w:rPr>
          <w:rtl w:val="0"/>
        </w:rPr>
        <w:t xml:space="preserve">ů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vat jako samostatn</w:t>
      </w:r>
      <w:r>
        <w:rPr>
          <w:rtl w:val="0"/>
        </w:rPr>
        <w:t xml:space="preserve">ý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a na vlastn</w:t>
      </w:r>
      <w:r>
        <w:rPr>
          <w:rtl w:val="0"/>
        </w:rPr>
        <w:t xml:space="preserve">í </w:t>
      </w:r>
      <w:r>
        <w:rPr>
          <w:rtl w:val="0"/>
        </w:rPr>
        <w:t>odpov</w:t>
      </w:r>
      <w:r>
        <w:rPr>
          <w:rtl w:val="0"/>
        </w:rPr>
        <w:t>ě</w:t>
      </w:r>
      <w:r>
        <w:rPr>
          <w:rtl w:val="0"/>
        </w:rPr>
        <w:t>dnost. S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>ý</w:t>
      </w:r>
      <w:r>
        <w:rPr>
          <w:rtl w:val="0"/>
        </w:rPr>
        <w:t>mi dotazy ohledn</w:t>
      </w:r>
      <w:r>
        <w:rPr>
          <w:rtl w:val="0"/>
        </w:rPr>
        <w:t xml:space="preserve">ě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í </w:t>
      </w:r>
      <w:r>
        <w:rPr>
          <w:rtl w:val="0"/>
        </w:rPr>
        <w:t>Obchodn</w:t>
      </w:r>
      <w:r>
        <w:rPr>
          <w:rtl w:val="0"/>
        </w:rPr>
        <w:t>í</w:t>
      </w:r>
      <w:r>
        <w:rPr>
          <w:rtl w:val="0"/>
        </w:rPr>
        <w:t>k, se pros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ž</w:t>
      </w:r>
      <w:r>
        <w:rPr>
          <w:rtl w:val="0"/>
        </w:rPr>
        <w:t>dy obracejte p</w:t>
      </w:r>
      <w:r>
        <w:rPr>
          <w:rtl w:val="0"/>
        </w:rPr>
        <w:t>ří</w:t>
      </w:r>
      <w:r>
        <w:rPr>
          <w:rtl w:val="0"/>
        </w:rPr>
        <w:t>mo na dan</w:t>
      </w:r>
      <w:r>
        <w:rPr>
          <w:rtl w:val="0"/>
          <w:lang w:val="fr-FR"/>
        </w:rPr>
        <w:t>é</w:t>
      </w:r>
      <w:r>
        <w:rPr>
          <w:rtl w:val="0"/>
        </w:rPr>
        <w:t>ho Obchodn</w:t>
      </w:r>
      <w:r>
        <w:rPr>
          <w:rtl w:val="0"/>
        </w:rPr>
        <w:t>í</w:t>
      </w:r>
      <w:r>
        <w:rPr>
          <w:rtl w:val="0"/>
        </w:rPr>
        <w:t>ka.</w:t>
      </w:r>
    </w:p>
    <w:p>
      <w:pPr>
        <w:pStyle w:val="Normal.0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budeme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vat org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ů</w:t>
      </w:r>
      <w:r>
        <w:rPr>
          <w:rtl w:val="0"/>
        </w:rPr>
        <w:t>m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  <w:lang w:val="fr-FR"/>
        </w:rPr>
        <w:t xml:space="preserve">é </w:t>
      </w:r>
      <w:r>
        <w:rPr>
          <w:rtl w:val="0"/>
        </w:rPr>
        <w:t>moci, kter</w:t>
      </w:r>
      <w:r>
        <w:rPr>
          <w:rtl w:val="0"/>
        </w:rPr>
        <w:t>ý</w:t>
      </w:r>
      <w:r>
        <w:rPr>
          <w:rtl w:val="0"/>
        </w:rPr>
        <w:t>m jsme povinni je p</w:t>
      </w:r>
      <w:r>
        <w:rPr>
          <w:rtl w:val="0"/>
        </w:rPr>
        <w:t>ř</w:t>
      </w:r>
      <w:r>
        <w:rPr>
          <w:rtl w:val="0"/>
        </w:rPr>
        <w:t>edat podle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</w:t>
      </w:r>
      <w:r>
        <w:rPr>
          <w:rtl w:val="0"/>
        </w:rPr>
        <w:t>ý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  <w:lang w:val="it-IT"/>
        </w:rPr>
        <w:t>. Tito p</w:t>
      </w:r>
      <w:r>
        <w:rPr>
          <w:rtl w:val="0"/>
        </w:rPr>
        <w:t>ří</w:t>
      </w:r>
      <w:r>
        <w:rPr>
          <w:rtl w:val="0"/>
        </w:rPr>
        <w:t>jemci budou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zpracov</w:t>
      </w:r>
      <w:r>
        <w:rPr>
          <w:rtl w:val="0"/>
        </w:rPr>
        <w:t>á</w:t>
      </w:r>
      <w:r>
        <w:rPr>
          <w:rtl w:val="0"/>
        </w:rPr>
        <w:t>vat nez</w:t>
      </w:r>
      <w:r>
        <w:rPr>
          <w:rtl w:val="0"/>
        </w:rPr>
        <w:t>á</w:t>
      </w:r>
      <w:r>
        <w:rPr>
          <w:rtl w:val="0"/>
        </w:rPr>
        <w:t>visle na n</w:t>
      </w:r>
      <w:r>
        <w:rPr>
          <w:rtl w:val="0"/>
        </w:rPr>
        <w:t>á</w:t>
      </w:r>
      <w:r>
        <w:rPr>
          <w:rtl w:val="0"/>
        </w:rPr>
        <w:t>s jako samostatn</w:t>
      </w:r>
      <w:r>
        <w:rPr>
          <w:rtl w:val="0"/>
        </w:rPr>
        <w:t xml:space="preserve">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 xml:space="preserve">vci. </w:t>
      </w:r>
    </w:p>
    <w:p>
      <w:pPr>
        <w:pStyle w:val="Normal.0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budeme d</w:t>
      </w:r>
      <w:r>
        <w:rPr>
          <w:rtl w:val="0"/>
        </w:rPr>
        <w:t>á</w:t>
      </w:r>
      <w:r>
        <w:rPr>
          <w:rtl w:val="0"/>
          <w:lang w:val="fr-FR"/>
        </w:rPr>
        <w:t>le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vat na</w:t>
      </w:r>
      <w:r>
        <w:rPr>
          <w:rtl w:val="0"/>
        </w:rPr>
        <w:t>š</w:t>
      </w:r>
      <w:r>
        <w:rPr>
          <w:rtl w:val="0"/>
        </w:rPr>
        <w:t>im zpracovatel</w:t>
      </w:r>
      <w:r>
        <w:rPr>
          <w:rtl w:val="0"/>
        </w:rPr>
        <w:t>ů</w:t>
      </w:r>
      <w:r>
        <w:rPr>
          <w:rtl w:val="0"/>
        </w:rPr>
        <w:t>m, se kter</w:t>
      </w:r>
      <w:r>
        <w:rPr>
          <w:rtl w:val="0"/>
        </w:rPr>
        <w:t>ý</w:t>
      </w:r>
      <w:r>
        <w:rPr>
          <w:rtl w:val="0"/>
        </w:rPr>
        <w:t>mi jsme uzav</w:t>
      </w:r>
      <w:r>
        <w:rPr>
          <w:rtl w:val="0"/>
        </w:rPr>
        <w:t>ř</w:t>
      </w:r>
      <w:r>
        <w:rPr>
          <w:rtl w:val="0"/>
        </w:rPr>
        <w:t>eli smlouvu o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(m</w:t>
      </w:r>
      <w:r>
        <w:rPr>
          <w:rtl w:val="0"/>
        </w:rPr>
        <w:t>ůž</w:t>
      </w:r>
      <w:r>
        <w:rPr>
          <w:rtl w:val="0"/>
        </w:rPr>
        <w:t>e se jednat nap</w:t>
      </w:r>
      <w:r>
        <w:rPr>
          <w:rtl w:val="0"/>
        </w:rPr>
        <w:t>ř</w:t>
      </w:r>
      <w:r>
        <w:rPr>
          <w:rtl w:val="0"/>
        </w:rPr>
        <w:t xml:space="preserve">. o poskytovatele IT </w:t>
      </w:r>
      <w:r>
        <w:rPr>
          <w:rtl w:val="0"/>
        </w:rPr>
        <w:t>č</w:t>
      </w:r>
      <w:r>
        <w:rPr>
          <w:rtl w:val="0"/>
        </w:rPr>
        <w:t>i jin</w:t>
      </w:r>
      <w:r>
        <w:rPr>
          <w:rtl w:val="0"/>
        </w:rPr>
        <w:t>ý</w:t>
      </w:r>
      <w:r>
        <w:rPr>
          <w:rtl w:val="0"/>
        </w:rPr>
        <w:t>ch slu</w:t>
      </w:r>
      <w:r>
        <w:rPr>
          <w:rtl w:val="0"/>
        </w:rPr>
        <w:t>ž</w:t>
      </w:r>
      <w:r>
        <w:rPr>
          <w:rtl w:val="0"/>
        </w:rPr>
        <w:t xml:space="preserve">eb). Na </w:t>
      </w:r>
      <w:r>
        <w:rPr>
          <w:rtl w:val="0"/>
        </w:rPr>
        <w:t>žá</w:t>
      </w:r>
      <w:r>
        <w:rPr>
          <w:rtl w:val="0"/>
        </w:rPr>
        <w:t>dost V</w:t>
      </w:r>
      <w:r>
        <w:rPr>
          <w:rtl w:val="0"/>
        </w:rPr>
        <w:t>á</w:t>
      </w:r>
      <w:r>
        <w:rPr>
          <w:rtl w:val="0"/>
        </w:rPr>
        <w:t>m poskytneme aktu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>seznam zpracovatel</w:t>
      </w:r>
      <w:r>
        <w:rPr>
          <w:rtl w:val="0"/>
        </w:rPr>
        <w:t>ů</w:t>
      </w:r>
      <w:r>
        <w:rPr>
          <w:rtl w:val="0"/>
        </w:rPr>
        <w:t>, kte</w:t>
      </w:r>
      <w:r>
        <w:rPr>
          <w:rtl w:val="0"/>
        </w:rPr>
        <w:t xml:space="preserve">ří </w:t>
      </w:r>
      <w:r>
        <w:rPr>
          <w:rtl w:val="0"/>
        </w:rPr>
        <w:t>pro n</w:t>
      </w:r>
      <w:r>
        <w:rPr>
          <w:rtl w:val="0"/>
        </w:rPr>
        <w:t>á</w:t>
      </w:r>
      <w:r>
        <w:rPr>
          <w:rtl w:val="0"/>
        </w:rPr>
        <w:t>s zpracov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daje.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  <w:lang w:val="it-IT"/>
        </w:rPr>
        <w:t>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jmu CorCo m</w:t>
      </w:r>
      <w:r>
        <w:rPr>
          <w:rtl w:val="0"/>
        </w:rPr>
        <w:t>ůž</w:t>
      </w:r>
      <w:r>
        <w:rPr>
          <w:rtl w:val="0"/>
        </w:rPr>
        <w:t>eme p</w:t>
      </w:r>
      <w:r>
        <w:rPr>
          <w:rtl w:val="0"/>
        </w:rPr>
        <w:t>ř</w:t>
      </w:r>
      <w:r>
        <w:rPr>
          <w:rtl w:val="0"/>
        </w:rPr>
        <w:t>edat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 dal</w:t>
      </w:r>
      <w:r>
        <w:rPr>
          <w:rtl w:val="0"/>
        </w:rPr>
        <w:t>ší</w:t>
      </w:r>
      <w:r>
        <w:rPr>
          <w:rtl w:val="0"/>
        </w:rPr>
        <w:t>m spole</w:t>
      </w:r>
      <w:r>
        <w:rPr>
          <w:rtl w:val="0"/>
        </w:rPr>
        <w:t>č</w:t>
      </w:r>
      <w:r>
        <w:rPr>
          <w:rtl w:val="0"/>
        </w:rPr>
        <w:t>nostem ve skupin</w:t>
      </w:r>
      <w:r>
        <w:rPr>
          <w:rtl w:val="0"/>
        </w:rPr>
        <w:t xml:space="preserve">ě </w:t>
      </w:r>
      <w:r>
        <w:rPr>
          <w:rtl w:val="0"/>
        </w:rPr>
        <w:t>CorCo, a to v</w:t>
      </w:r>
      <w:r>
        <w:rPr>
          <w:rtl w:val="0"/>
        </w:rPr>
        <w:t>ý</w:t>
      </w:r>
      <w:r>
        <w:rPr>
          <w:rtl w:val="0"/>
        </w:rPr>
        <w:t>hradn</w:t>
      </w:r>
      <w:r>
        <w:rPr>
          <w:rtl w:val="0"/>
        </w:rPr>
        <w:t xml:space="preserve">ě </w:t>
      </w:r>
      <w:r>
        <w:rPr>
          <w:rtl w:val="0"/>
        </w:rPr>
        <w:t>pro vnit</w:t>
      </w:r>
      <w:r>
        <w:rPr>
          <w:rtl w:val="0"/>
        </w:rPr>
        <w:t>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administrativn</w:t>
      </w:r>
      <w:r>
        <w:rPr>
          <w:rtl w:val="0"/>
        </w:rPr>
        <w:t>í úč</w:t>
      </w:r>
      <w:r>
        <w:rPr>
          <w:rtl w:val="0"/>
        </w:rPr>
        <w:t xml:space="preserve">ely. Na </w:t>
      </w:r>
      <w:r>
        <w:rPr>
          <w:rtl w:val="0"/>
        </w:rPr>
        <w:t>žá</w:t>
      </w:r>
      <w:r>
        <w:rPr>
          <w:rtl w:val="0"/>
        </w:rPr>
        <w:t>dost V</w:t>
      </w:r>
      <w:r>
        <w:rPr>
          <w:rtl w:val="0"/>
        </w:rPr>
        <w:t>á</w:t>
      </w:r>
      <w:r>
        <w:rPr>
          <w:rtl w:val="0"/>
        </w:rPr>
        <w:t>m r</w:t>
      </w:r>
      <w:r>
        <w:rPr>
          <w:rtl w:val="0"/>
        </w:rPr>
        <w:t>á</w:t>
      </w:r>
      <w:r>
        <w:rPr>
          <w:rtl w:val="0"/>
        </w:rPr>
        <w:t>di poskytneme aktu</w:t>
      </w:r>
      <w:r>
        <w:rPr>
          <w:rtl w:val="0"/>
        </w:rPr>
        <w:t>á</w:t>
      </w:r>
      <w:r>
        <w:rPr>
          <w:rtl w:val="0"/>
        </w:rPr>
        <w:t>ln</w:t>
      </w:r>
      <w:r>
        <w:rPr>
          <w:rtl w:val="0"/>
        </w:rPr>
        <w:t xml:space="preserve">í </w:t>
      </w:r>
      <w:r>
        <w:rPr>
          <w:rtl w:val="0"/>
        </w:rPr>
        <w:t xml:space="preserve">seznam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 xml:space="preserve">ů </w:t>
      </w:r>
      <w:r>
        <w:rPr>
          <w:rtl w:val="0"/>
        </w:rPr>
        <w:t>na</w:t>
      </w:r>
      <w:r>
        <w:rPr>
          <w:rtl w:val="0"/>
        </w:rPr>
        <w:t xml:space="preserve">ší </w:t>
      </w:r>
      <w:r>
        <w:rPr>
          <w:rtl w:val="0"/>
        </w:rPr>
        <w:t>skupiny, se kter</w:t>
      </w:r>
      <w:r>
        <w:rPr>
          <w:rtl w:val="0"/>
        </w:rPr>
        <w:t>ý</w:t>
      </w:r>
      <w:r>
        <w:rPr>
          <w:rtl w:val="0"/>
        </w:rPr>
        <w:t>mi sd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í</w:t>
      </w:r>
      <w:r>
        <w:rPr>
          <w:rtl w:val="0"/>
        </w:rPr>
        <w:t>me Va</w:t>
      </w:r>
      <w:r>
        <w:rPr>
          <w:rtl w:val="0"/>
        </w:rPr>
        <w:t>š</w:t>
      </w:r>
      <w:r>
        <w:rPr>
          <w:rtl w:val="0"/>
        </w:rPr>
        <w:t>e osobn</w:t>
      </w:r>
      <w:r>
        <w:rPr>
          <w:rtl w:val="0"/>
        </w:rPr>
        <w:t>í ú</w:t>
      </w:r>
      <w:r>
        <w:rPr>
          <w:rtl w:val="0"/>
        </w:rPr>
        <w:t>daje.</w:t>
      </w:r>
    </w:p>
    <w:p>
      <w:pPr>
        <w:pStyle w:val="Normal.0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identifika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nebudou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do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>í</w:t>
      </w:r>
      <w:r>
        <w:rPr>
          <w:rtl w:val="0"/>
        </w:rPr>
        <w:t>ch zem</w:t>
      </w:r>
      <w:r>
        <w:rPr>
          <w:rtl w:val="0"/>
        </w:rPr>
        <w:t xml:space="preserve">í </w:t>
      </w:r>
      <w:r>
        <w:rPr>
          <w:rtl w:val="0"/>
        </w:rPr>
        <w:t>mimo Evropskou unii, resp. mimo Evropsk</w:t>
      </w:r>
      <w:r>
        <w:rPr>
          <w:rtl w:val="0"/>
        </w:rPr>
        <w:t xml:space="preserve">ý </w:t>
      </w:r>
      <w:r>
        <w:rPr>
          <w:rtl w:val="0"/>
        </w:rPr>
        <w:t>hospod</w:t>
      </w:r>
      <w:r>
        <w:rPr>
          <w:rtl w:val="0"/>
        </w:rPr>
        <w:t>ář</w:t>
      </w:r>
      <w:r>
        <w:rPr>
          <w:rtl w:val="0"/>
        </w:rPr>
        <w:t>sk</w:t>
      </w:r>
      <w:r>
        <w:rPr>
          <w:rtl w:val="0"/>
        </w:rPr>
        <w:t xml:space="preserve">ý </w:t>
      </w:r>
      <w:r>
        <w:rPr>
          <w:rtl w:val="0"/>
        </w:rPr>
        <w:t>prostor.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jin</w:t>
      </w:r>
      <w:r>
        <w:rPr>
          <w:rtl w:val="0"/>
        </w:rPr>
        <w:t>ý</w:t>
      </w:r>
      <w:r>
        <w:rPr>
          <w:rtl w:val="0"/>
        </w:rPr>
        <w:t>ch ne</w:t>
      </w:r>
      <w:r>
        <w:rPr>
          <w:rtl w:val="0"/>
        </w:rPr>
        <w:t xml:space="preserve">ž </w:t>
      </w:r>
      <w:r>
        <w:rPr>
          <w:rtl w:val="0"/>
        </w:rPr>
        <w:t>identifika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  <w:lang w:val="pt-PT"/>
        </w:rPr>
        <w:t>do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>í</w:t>
      </w:r>
      <w:r>
        <w:rPr>
          <w:rtl w:val="0"/>
        </w:rPr>
        <w:t>ch zem</w:t>
      </w:r>
      <w:r>
        <w:rPr>
          <w:rtl w:val="0"/>
        </w:rPr>
        <w:t>í</w:t>
      </w:r>
      <w:r>
        <w:rPr>
          <w:rtl w:val="0"/>
        </w:rPr>
        <w:t>, p</w:t>
      </w:r>
      <w:r>
        <w:rPr>
          <w:rtl w:val="0"/>
        </w:rPr>
        <w:t>ř</w:t>
      </w:r>
      <w:r>
        <w:rPr>
          <w:rtl w:val="0"/>
        </w:rPr>
        <w:t>ijmeme vhodn</w:t>
      </w:r>
      <w:r>
        <w:rPr>
          <w:rtl w:val="0"/>
          <w:lang w:val="fr-FR"/>
        </w:rPr>
        <w:t xml:space="preserve">é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ruky k</w:t>
      </w:r>
      <w:r>
        <w:rPr>
          <w:rtl w:val="0"/>
        </w:rPr>
        <w:t> </w:t>
      </w:r>
      <w:r>
        <w:rPr>
          <w:rtl w:val="0"/>
        </w:rPr>
        <w:t>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souladu s</w:t>
      </w:r>
      <w:r>
        <w:rPr>
          <w:rtl w:val="0"/>
        </w:rPr>
        <w:t> </w:t>
      </w:r>
      <w:r>
        <w:rPr>
          <w:rtl w:val="0"/>
        </w:rPr>
        <w:t>Na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m, zejm</w:t>
      </w:r>
      <w:r>
        <w:rPr>
          <w:rtl w:val="0"/>
          <w:lang w:val="fr-FR"/>
        </w:rPr>
        <w:t>é</w:t>
      </w:r>
      <w:r>
        <w:rPr>
          <w:rtl w:val="0"/>
        </w:rPr>
        <w:t>na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standardn</w:t>
      </w:r>
      <w:r>
        <w:rPr>
          <w:rtl w:val="0"/>
        </w:rPr>
        <w:t>í</w:t>
      </w:r>
      <w:r>
        <w:rPr>
          <w:rtl w:val="0"/>
        </w:rPr>
        <w:t>ch smluvn</w:t>
      </w:r>
      <w:r>
        <w:rPr>
          <w:rtl w:val="0"/>
        </w:rPr>
        <w:t>í</w:t>
      </w:r>
      <w:r>
        <w:rPr>
          <w:rtl w:val="0"/>
        </w:rPr>
        <w:t>ch dolo</w:t>
      </w:r>
      <w:r>
        <w:rPr>
          <w:rtl w:val="0"/>
        </w:rPr>
        <w:t>ž</w:t>
      </w:r>
      <w:r>
        <w:rPr>
          <w:rtl w:val="0"/>
        </w:rPr>
        <w:t>ek. Na Va</w:t>
      </w:r>
      <w:r>
        <w:rPr>
          <w:rtl w:val="0"/>
        </w:rPr>
        <w:t>š</w:t>
      </w:r>
      <w:r>
        <w:rPr>
          <w:rtl w:val="0"/>
        </w:rPr>
        <w:t xml:space="preserve">i </w:t>
      </w:r>
      <w:r>
        <w:rPr>
          <w:rtl w:val="0"/>
        </w:rPr>
        <w:t>žá</w:t>
      </w:r>
      <w:r>
        <w:rPr>
          <w:rtl w:val="0"/>
        </w:rPr>
        <w:t>dost V</w:t>
      </w:r>
      <w:r>
        <w:rPr>
          <w:rtl w:val="0"/>
        </w:rPr>
        <w:t>á</w:t>
      </w:r>
      <w:r>
        <w:rPr>
          <w:rtl w:val="0"/>
        </w:rPr>
        <w:t>m r</w:t>
      </w:r>
      <w:r>
        <w:rPr>
          <w:rtl w:val="0"/>
        </w:rPr>
        <w:t>á</w:t>
      </w:r>
      <w:r>
        <w:rPr>
          <w:rtl w:val="0"/>
          <w:lang w:val="it-IT"/>
        </w:rPr>
        <w:t>di sd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í</w:t>
      </w:r>
      <w:r>
        <w:rPr>
          <w:rtl w:val="0"/>
        </w:rPr>
        <w:t>me, zda jsou Va</w:t>
      </w:r>
      <w:r>
        <w:rPr>
          <w:rtl w:val="0"/>
        </w:rPr>
        <w:t>š</w:t>
      </w:r>
      <w:r>
        <w:rPr>
          <w:rtl w:val="0"/>
          <w:lang w:val="de-DE"/>
        </w:rPr>
        <w:t>e neidentifika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do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>í</w:t>
      </w:r>
      <w:r>
        <w:rPr>
          <w:rtl w:val="0"/>
        </w:rPr>
        <w:t>ch zem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heading 1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sady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soubor</w:t>
      </w:r>
      <w:r>
        <w:rPr>
          <w:rtl w:val="0"/>
        </w:rPr>
        <w:t xml:space="preserve">ů </w:t>
      </w:r>
      <w:r>
        <w:rPr>
          <w:rtl w:val="0"/>
          <w:lang w:val="en-US"/>
        </w:rPr>
        <w:t>cookies</w:t>
      </w:r>
    </w:p>
    <w:p>
      <w:pPr>
        <w:pStyle w:val="Normal.0"/>
      </w:pPr>
      <w:r>
        <w:rPr>
          <w:rtl w:val="0"/>
        </w:rPr>
        <w:t>Abychom mohli neust</w:t>
      </w:r>
      <w:r>
        <w:rPr>
          <w:rtl w:val="0"/>
        </w:rPr>
        <w:t>á</w:t>
      </w:r>
      <w:r>
        <w:rPr>
          <w:rtl w:val="0"/>
        </w:rPr>
        <w:t>le zlep</w:t>
      </w:r>
      <w:r>
        <w:rPr>
          <w:rtl w:val="0"/>
        </w:rPr>
        <w:t>š</w:t>
      </w:r>
      <w:r>
        <w:rPr>
          <w:rtl w:val="0"/>
        </w:rPr>
        <w:t>ovat na</w:t>
      </w:r>
      <w:r>
        <w:rPr>
          <w:rtl w:val="0"/>
        </w:rPr>
        <w:t>š</w:t>
      </w:r>
      <w:r>
        <w:rPr>
          <w:rtl w:val="0"/>
        </w:rPr>
        <w:t>e slu</w:t>
      </w:r>
      <w:r>
        <w:rPr>
          <w:rtl w:val="0"/>
        </w:rPr>
        <w:t>ž</w:t>
      </w:r>
      <w:r>
        <w:rPr>
          <w:rtl w:val="0"/>
        </w:rPr>
        <w:t>by, vyu</w:t>
      </w:r>
      <w:r>
        <w:rPr>
          <w:rtl w:val="0"/>
        </w:rPr>
        <w:t>ží</w:t>
      </w:r>
      <w:r>
        <w:rPr>
          <w:rtl w:val="0"/>
        </w:rPr>
        <w:t>vaj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š</w:t>
      </w:r>
      <w:r>
        <w:rPr>
          <w:rtl w:val="0"/>
        </w:rPr>
        <w:t>e internetov</w:t>
      </w:r>
      <w:r>
        <w:rPr>
          <w:rtl w:val="0"/>
          <w:lang w:val="fr-FR"/>
        </w:rPr>
        <w:t xml:space="preserve">é </w:t>
      </w:r>
      <w:r>
        <w:rPr>
          <w:rtl w:val="0"/>
        </w:rPr>
        <w:t>str</w:t>
      </w:r>
      <w:r>
        <w:rPr>
          <w:rtl w:val="0"/>
        </w:rPr>
        <w:t>á</w:t>
      </w:r>
      <w:r>
        <w:rPr>
          <w:rtl w:val="0"/>
        </w:rPr>
        <w:t>nky soubory cookies. Cookies jsou kr</w:t>
      </w:r>
      <w:r>
        <w:rPr>
          <w:rtl w:val="0"/>
        </w:rPr>
        <w:t>á</w:t>
      </w:r>
      <w:r>
        <w:rPr>
          <w:rtl w:val="0"/>
        </w:rPr>
        <w:t>tk</w:t>
      </w:r>
      <w:r>
        <w:rPr>
          <w:rtl w:val="0"/>
          <w:lang w:val="fr-FR"/>
        </w:rPr>
        <w:t xml:space="preserve">é </w:t>
      </w:r>
      <w:r>
        <w:rPr>
          <w:rtl w:val="0"/>
        </w:rPr>
        <w:t>textov</w:t>
      </w:r>
      <w:r>
        <w:rPr>
          <w:rtl w:val="0"/>
          <w:lang w:val="fr-FR"/>
        </w:rPr>
        <w:t xml:space="preserve">é </w:t>
      </w:r>
      <w:r>
        <w:rPr>
          <w:rtl w:val="0"/>
        </w:rPr>
        <w:t>soubory, kter</w:t>
      </w:r>
      <w:r>
        <w:rPr>
          <w:rtl w:val="0"/>
          <w:lang w:val="fr-FR"/>
        </w:rPr>
        <w:t xml:space="preserve">é </w:t>
      </w:r>
      <w:r>
        <w:rPr>
          <w:rtl w:val="0"/>
        </w:rPr>
        <w:t>vytv</w:t>
      </w:r>
      <w:r>
        <w:rPr>
          <w:rtl w:val="0"/>
        </w:rPr>
        <w:t xml:space="preserve">áří </w:t>
      </w:r>
      <w:r>
        <w:rPr>
          <w:rtl w:val="0"/>
        </w:rPr>
        <w:t>webov</w:t>
      </w:r>
      <w:r>
        <w:rPr>
          <w:rtl w:val="0"/>
        </w:rPr>
        <w:t xml:space="preserve">ý </w:t>
      </w:r>
      <w:r>
        <w:rPr>
          <w:rtl w:val="0"/>
        </w:rPr>
        <w:t>server a ukl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je ve Va</w:t>
      </w:r>
      <w:r>
        <w:rPr>
          <w:rtl w:val="0"/>
        </w:rPr>
        <w:t>š</w:t>
      </w:r>
      <w:r>
        <w:rPr>
          <w:rtl w:val="0"/>
          <w:lang w:val="pt-PT"/>
        </w:rPr>
        <w:t>em po</w:t>
      </w:r>
      <w:r>
        <w:rPr>
          <w:rtl w:val="0"/>
        </w:rPr>
        <w:t>čí</w:t>
      </w:r>
      <w:r>
        <w:rPr>
          <w:rtl w:val="0"/>
        </w:rPr>
        <w:t>ta</w:t>
      </w:r>
      <w:r>
        <w:rPr>
          <w:rtl w:val="0"/>
        </w:rPr>
        <w:t>č</w:t>
      </w:r>
      <w:r>
        <w:rPr>
          <w:rtl w:val="0"/>
        </w:rPr>
        <w:t>i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prohl</w:t>
      </w:r>
      <w:r>
        <w:rPr>
          <w:rtl w:val="0"/>
        </w:rPr>
        <w:t>íž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e. Pokud se na na</w:t>
      </w:r>
      <w:r>
        <w:rPr>
          <w:rtl w:val="0"/>
        </w:rPr>
        <w:t>š</w:t>
      </w:r>
      <w:r>
        <w:rPr>
          <w:rtl w:val="0"/>
          <w:lang w:val="nl-NL"/>
        </w:rPr>
        <w:t>e webov</w:t>
      </w:r>
      <w:r>
        <w:rPr>
          <w:rtl w:val="0"/>
          <w:lang w:val="fr-FR"/>
        </w:rPr>
        <w:t xml:space="preserve">é </w:t>
      </w:r>
      <w:r>
        <w:rPr>
          <w:rtl w:val="0"/>
        </w:rPr>
        <w:t>str</w:t>
      </w:r>
      <w:r>
        <w:rPr>
          <w:rtl w:val="0"/>
        </w:rPr>
        <w:t>á</w:t>
      </w:r>
      <w:r>
        <w:rPr>
          <w:rtl w:val="0"/>
        </w:rPr>
        <w:t>nky vr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te, 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me pomoc</w:t>
      </w:r>
      <w:r>
        <w:rPr>
          <w:rtl w:val="0"/>
        </w:rPr>
        <w:t xml:space="preserve">í </w:t>
      </w:r>
      <w:r>
        <w:rPr>
          <w:rtl w:val="0"/>
        </w:rPr>
        <w:t>cookies soubor</w:t>
      </w:r>
      <w:r>
        <w:rPr>
          <w:rtl w:val="0"/>
        </w:rPr>
        <w:t xml:space="preserve">ů </w:t>
      </w:r>
      <w:r>
        <w:rPr>
          <w:rtl w:val="0"/>
        </w:rPr>
        <w:t>informace o Va</w:t>
      </w:r>
      <w:r>
        <w:rPr>
          <w:rtl w:val="0"/>
        </w:rPr>
        <w:t xml:space="preserve">ší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edchoz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</w:t>
      </w:r>
      <w:r>
        <w:rPr>
          <w:rtl w:val="0"/>
        </w:rPr>
        <w:t xml:space="preserve">ě </w:t>
      </w:r>
      <w:r>
        <w:rPr>
          <w:rtl w:val="0"/>
          <w:lang w:val="it-IT"/>
        </w:rPr>
        <w:t>a dal</w:t>
      </w:r>
      <w:r>
        <w:rPr>
          <w:rtl w:val="0"/>
        </w:rPr>
        <w:t xml:space="preserve">ší </w:t>
      </w:r>
      <w:r>
        <w:rPr>
          <w:rtl w:val="0"/>
        </w:rPr>
        <w:t>informace, kter</w:t>
      </w:r>
      <w:r>
        <w:rPr>
          <w:rtl w:val="0"/>
          <w:lang w:val="fr-FR"/>
        </w:rPr>
        <w:t xml:space="preserve">é </w:t>
      </w:r>
      <w:r>
        <w:rPr>
          <w:rtl w:val="0"/>
        </w:rPr>
        <w:t>si n</w:t>
      </w:r>
      <w:r>
        <w:rPr>
          <w:rtl w:val="0"/>
        </w:rPr>
        <w:t xml:space="preserve">áš </w:t>
      </w:r>
      <w:r>
        <w:rPr>
          <w:rtl w:val="0"/>
        </w:rPr>
        <w:t>server ulo</w:t>
      </w:r>
      <w:r>
        <w:rPr>
          <w:rtl w:val="0"/>
        </w:rPr>
        <w:t>ž</w:t>
      </w:r>
      <w:r>
        <w:rPr>
          <w:rtl w:val="0"/>
        </w:rPr>
        <w:t>il na Va</w:t>
      </w:r>
      <w:r>
        <w:rPr>
          <w:rtl w:val="0"/>
        </w:rPr>
        <w:t>š</w:t>
      </w:r>
      <w:r>
        <w:rPr>
          <w:rtl w:val="0"/>
          <w:lang w:val="pt-PT"/>
        </w:rPr>
        <w:t>em po</w:t>
      </w:r>
      <w:r>
        <w:rPr>
          <w:rtl w:val="0"/>
        </w:rPr>
        <w:t>čí</w:t>
      </w:r>
      <w:r>
        <w:rPr>
          <w:rtl w:val="0"/>
        </w:rPr>
        <w:t>ta</w:t>
      </w:r>
      <w:r>
        <w:rPr>
          <w:rtl w:val="0"/>
        </w:rPr>
        <w:t>č</w:t>
      </w:r>
      <w:r>
        <w:rPr>
          <w:rtl w:val="0"/>
          <w:lang w:val="it-IT"/>
        </w:rPr>
        <w:t xml:space="preserve">i. </w:t>
      </w:r>
    </w:p>
    <w:p>
      <w:pPr>
        <w:pStyle w:val="Normal.0"/>
      </w:pPr>
      <w:r>
        <w:rPr>
          <w:rtl w:val="0"/>
        </w:rPr>
        <w:t>Informace o konkr</w:t>
      </w:r>
      <w:r>
        <w:rPr>
          <w:rtl w:val="0"/>
          <w:lang w:val="fr-FR"/>
        </w:rPr>
        <w:t>é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  <w:lang w:val="en-US"/>
        </w:rPr>
        <w:t>ch cookies pou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</w:rPr>
        <w:t>ý</w:t>
      </w:r>
      <w:r>
        <w:rPr>
          <w:rtl w:val="0"/>
        </w:rPr>
        <w:t>ch na na</w:t>
      </w:r>
      <w:r>
        <w:rPr>
          <w:rtl w:val="0"/>
        </w:rPr>
        <w:t>š</w:t>
      </w:r>
      <w:r>
        <w:rPr>
          <w:rtl w:val="0"/>
        </w:rPr>
        <w:t>ich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ch naleznete v na</w:t>
      </w:r>
      <w:r>
        <w:rPr>
          <w:rtl w:val="0"/>
        </w:rPr>
        <w:t>š</w:t>
      </w:r>
      <w:r>
        <w:rPr>
          <w:rtl w:val="0"/>
          <w:lang w:val="fr-FR"/>
        </w:rPr>
        <w:t>em CMP (consent management platform) formul</w:t>
      </w:r>
      <w:r>
        <w:rPr>
          <w:rtl w:val="0"/>
        </w:rPr>
        <w:t>ář</w:t>
      </w:r>
      <w:r>
        <w:rPr>
          <w:rtl w:val="0"/>
          <w:lang w:val="pt-PT"/>
        </w:rPr>
        <w:t>i. Tento formul</w:t>
      </w:r>
      <w:r>
        <w:rPr>
          <w:rtl w:val="0"/>
        </w:rPr>
        <w:t xml:space="preserve">ář </w:t>
      </w:r>
      <w:r>
        <w:rPr>
          <w:rtl w:val="0"/>
          <w:lang w:val="de-DE"/>
        </w:rPr>
        <w:t>se V</w:t>
      </w:r>
      <w:r>
        <w:rPr>
          <w:rtl w:val="0"/>
        </w:rPr>
        <w:t>á</w:t>
      </w:r>
      <w:r>
        <w:rPr>
          <w:rtl w:val="0"/>
        </w:rPr>
        <w:t>m automaticky zobraz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Va</w:t>
      </w:r>
      <w:r>
        <w:rPr>
          <w:rtl w:val="0"/>
        </w:rPr>
        <w:t xml:space="preserve">ší </w:t>
      </w:r>
      <w:r>
        <w:rPr>
          <w:rtl w:val="0"/>
        </w:rPr>
        <w:t>prvn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v</w:t>
      </w:r>
      <w:r>
        <w:rPr>
          <w:rtl w:val="0"/>
        </w:rPr>
        <w:t xml:space="preserve">ě </w:t>
      </w:r>
      <w:r>
        <w:rPr>
          <w:rtl w:val="0"/>
        </w:rPr>
        <w:t>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nek a slou</w:t>
      </w:r>
      <w:r>
        <w:rPr>
          <w:rtl w:val="0"/>
        </w:rPr>
        <w:t xml:space="preserve">ží </w:t>
      </w:r>
      <w:r>
        <w:rPr>
          <w:rtl w:val="0"/>
        </w:rPr>
        <w:t>pro snadn</w:t>
      </w:r>
      <w:r>
        <w:rPr>
          <w:rtl w:val="0"/>
          <w:lang w:val="fr-FR"/>
        </w:rPr>
        <w:t xml:space="preserve">é </w:t>
      </w:r>
      <w:r>
        <w:rPr>
          <w:rtl w:val="0"/>
        </w:rPr>
        <w:t>nastaven</w:t>
      </w:r>
      <w:r>
        <w:rPr>
          <w:rtl w:val="0"/>
        </w:rPr>
        <w:t xml:space="preserve">í </w:t>
      </w:r>
      <w:r>
        <w:rPr>
          <w:rtl w:val="0"/>
        </w:rPr>
        <w:t>a spravov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preferenc</w:t>
      </w:r>
      <w:r>
        <w:rPr>
          <w:rtl w:val="0"/>
        </w:rPr>
        <w:t xml:space="preserve">í </w:t>
      </w:r>
      <w:r>
        <w:rPr>
          <w:rtl w:val="0"/>
        </w:rPr>
        <w:t>ve vztahu k pou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</w:rPr>
        <w:t>ý</w:t>
      </w:r>
      <w:r>
        <w:rPr>
          <w:rtl w:val="0"/>
        </w:rPr>
        <w:t>m soubor</w:t>
      </w:r>
      <w:r>
        <w:rPr>
          <w:rtl w:val="0"/>
        </w:rPr>
        <w:t>ů</w:t>
      </w:r>
      <w:r>
        <w:rPr>
          <w:rtl w:val="0"/>
          <w:lang w:val="en-US"/>
        </w:rPr>
        <w:t>m cookies.</w:t>
      </w:r>
    </w:p>
    <w:p>
      <w:pPr>
        <w:pStyle w:val="Normal.0"/>
      </w:pPr>
      <w:r>
        <w:rPr>
          <w:rtl w:val="0"/>
          <w:lang w:val="fr-FR"/>
        </w:rPr>
        <w:t>CMP formul</w:t>
      </w:r>
      <w:r>
        <w:rPr>
          <w:rtl w:val="0"/>
        </w:rPr>
        <w:t>ář č</w:t>
      </w:r>
      <w:r>
        <w:rPr>
          <w:rtl w:val="0"/>
        </w:rPr>
        <w:t>i li</w:t>
      </w:r>
      <w:r>
        <w:rPr>
          <w:rtl w:val="0"/>
        </w:rPr>
        <w:t>š</w:t>
      </w:r>
      <w:r>
        <w:rPr>
          <w:rtl w:val="0"/>
        </w:rPr>
        <w:t>ta odkazuj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  <w:lang w:val="pt-PT"/>
        </w:rPr>
        <w:t>na tento formul</w:t>
      </w:r>
      <w:r>
        <w:rPr>
          <w:rtl w:val="0"/>
        </w:rPr>
        <w:t xml:space="preserve">ář </w:t>
      </w:r>
      <w:r>
        <w:rPr>
          <w:rtl w:val="0"/>
          <w:lang w:val="de-DE"/>
        </w:rPr>
        <w:t>se V</w:t>
      </w:r>
      <w:r>
        <w:rPr>
          <w:rtl w:val="0"/>
        </w:rPr>
        <w:t>á</w:t>
      </w:r>
      <w:r>
        <w:rPr>
          <w:rtl w:val="0"/>
        </w:rPr>
        <w:t>m budou zobrazovat do doby, ne</w:t>
      </w:r>
      <w:r>
        <w:rPr>
          <w:rtl w:val="0"/>
        </w:rPr>
        <w:t xml:space="preserve">ž </w:t>
      </w:r>
      <w:r>
        <w:rPr>
          <w:rtl w:val="0"/>
          <w:lang w:val="es-ES_tradnl"/>
        </w:rPr>
        <w:t>ulo</w:t>
      </w:r>
      <w:r>
        <w:rPr>
          <w:rtl w:val="0"/>
        </w:rPr>
        <w:t>ží</w:t>
      </w:r>
      <w:r>
        <w:rPr>
          <w:rtl w:val="0"/>
        </w:rPr>
        <w:t>te sv</w:t>
      </w:r>
      <w:r>
        <w:rPr>
          <w:rtl w:val="0"/>
          <w:lang w:val="fr-FR"/>
        </w:rPr>
        <w:t xml:space="preserve">é </w:t>
      </w:r>
      <w:r>
        <w:rPr>
          <w:rtl w:val="0"/>
        </w:rPr>
        <w:t>preference. Pokud si budete p</w:t>
      </w:r>
      <w:r>
        <w:rPr>
          <w:rtl w:val="0"/>
        </w:rPr>
        <w:t>řá</w:t>
      </w:r>
      <w:r>
        <w:rPr>
          <w:rtl w:val="0"/>
          <w:lang w:val="nl-NL"/>
        </w:rPr>
        <w:t>t Va</w:t>
      </w:r>
      <w:r>
        <w:rPr>
          <w:rtl w:val="0"/>
        </w:rPr>
        <w:t>š</w:t>
      </w:r>
      <w:r>
        <w:rPr>
          <w:rtl w:val="0"/>
        </w:rPr>
        <w:t>e volby dodate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zm</w:t>
      </w:r>
      <w:r>
        <w:rPr>
          <w:rtl w:val="0"/>
        </w:rPr>
        <w:t>ě</w:t>
      </w:r>
      <w:r>
        <w:rPr>
          <w:rtl w:val="0"/>
        </w:rPr>
        <w:t>nit, m</w:t>
      </w:r>
      <w:r>
        <w:rPr>
          <w:rtl w:val="0"/>
        </w:rPr>
        <w:t>ůž</w:t>
      </w:r>
      <w:r>
        <w:rPr>
          <w:rtl w:val="0"/>
        </w:rPr>
        <w:t>ete tak u</w:t>
      </w:r>
      <w:r>
        <w:rPr>
          <w:rtl w:val="0"/>
        </w:rPr>
        <w:t>č</w:t>
      </w:r>
      <w:r>
        <w:rPr>
          <w:rtl w:val="0"/>
          <w:lang w:val="nl-NL"/>
        </w:rPr>
        <w:t>init op</w:t>
      </w:r>
      <w:r>
        <w:rPr>
          <w:rtl w:val="0"/>
        </w:rPr>
        <w:t>ě</w:t>
      </w:r>
      <w:r>
        <w:rPr>
          <w:rtl w:val="0"/>
        </w:rPr>
        <w:t>tovn</w:t>
      </w:r>
      <w:r>
        <w:rPr>
          <w:rtl w:val="0"/>
        </w:rPr>
        <w:t>ý</w:t>
      </w:r>
      <w:r>
        <w:rPr>
          <w:rtl w:val="0"/>
        </w:rPr>
        <w:t>m vyvol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pt-PT"/>
        </w:rPr>
        <w:t>m CMP formul</w:t>
      </w:r>
      <w:r>
        <w:rPr>
          <w:rtl w:val="0"/>
        </w:rPr>
        <w:t>ář</w:t>
      </w:r>
      <w:r>
        <w:rPr>
          <w:rtl w:val="0"/>
          <w:lang w:val="pt-PT"/>
        </w:rPr>
        <w:t>e. CMP formul</w:t>
      </w:r>
      <w:r>
        <w:rPr>
          <w:rtl w:val="0"/>
        </w:rPr>
        <w:t xml:space="preserve">ář </w:t>
      </w:r>
      <w:r>
        <w:rPr>
          <w:rtl w:val="0"/>
        </w:rPr>
        <w:t>vyvol</w:t>
      </w:r>
      <w:r>
        <w:rPr>
          <w:rtl w:val="0"/>
        </w:rPr>
        <w:t>á</w:t>
      </w:r>
      <w:r>
        <w:rPr>
          <w:rtl w:val="0"/>
        </w:rPr>
        <w:t>te kliknut</w:t>
      </w:r>
      <w:r>
        <w:rPr>
          <w:rtl w:val="0"/>
        </w:rPr>
        <w:t>í</w:t>
      </w:r>
      <w:r>
        <w:rPr>
          <w:rtl w:val="0"/>
        </w:rPr>
        <w:t xml:space="preserve">m na odkaz </w:t>
      </w:r>
      <w:r>
        <w:rPr>
          <w:rtl w:val="0"/>
        </w:rPr>
        <w:t>„</w:t>
      </w:r>
      <w:r>
        <w:rPr>
          <w:rtl w:val="0"/>
        </w:rPr>
        <w:t>[</w:t>
      </w:r>
      <w:r>
        <w:rPr>
          <w:shd w:val="clear" w:color="auto" w:fill="ffff00"/>
          <w:rtl w:val="0"/>
          <w:lang w:val="en-US"/>
        </w:rPr>
        <w:t>Cookies</w:t>
      </w:r>
      <w:r>
        <w:rPr>
          <w:rtl w:val="0"/>
        </w:rPr>
        <w:t>]</w:t>
      </w:r>
      <w:r>
        <w:rPr>
          <w:rtl w:val="0"/>
        </w:rPr>
        <w:t xml:space="preserve">“ </w:t>
      </w:r>
      <w:r>
        <w:rPr>
          <w:rtl w:val="0"/>
        </w:rPr>
        <w:t>um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pat</w:t>
      </w:r>
      <w:r>
        <w:rPr>
          <w:rtl w:val="0"/>
        </w:rPr>
        <w:t xml:space="preserve">í </w:t>
      </w:r>
      <w:r>
        <w:rPr>
          <w:rtl w:val="0"/>
        </w:rPr>
        <w:t>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nek.</w:t>
      </w:r>
    </w:p>
    <w:p>
      <w:pPr>
        <w:pStyle w:val="Normal.0"/>
      </w:pPr>
      <w:r>
        <w:rPr>
          <w:rtl w:val="0"/>
          <w:lang w:val="pt-PT"/>
        </w:rPr>
        <w:t>V CMP formul</w:t>
      </w:r>
      <w:r>
        <w:rPr>
          <w:rtl w:val="0"/>
        </w:rPr>
        <w:t>ář</w:t>
      </w:r>
      <w:r>
        <w:rPr>
          <w:rtl w:val="0"/>
        </w:rPr>
        <w:t>i m</w:t>
      </w:r>
      <w:r>
        <w:rPr>
          <w:rtl w:val="0"/>
        </w:rPr>
        <w:t>ůž</w:t>
      </w:r>
      <w:r>
        <w:rPr>
          <w:rtl w:val="0"/>
        </w:rPr>
        <w:t>ete nastavit sv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preference (souhlas </w:t>
      </w:r>
      <w:r>
        <w:rPr>
          <w:rtl w:val="0"/>
        </w:rPr>
        <w:t>č</w:t>
      </w:r>
      <w:r>
        <w:rPr>
          <w:rtl w:val="0"/>
        </w:rPr>
        <w:t>i nesouhlas) ve vztahu k vyu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soubor</w:t>
      </w:r>
      <w:r>
        <w:rPr>
          <w:rtl w:val="0"/>
        </w:rPr>
        <w:t xml:space="preserve">ů </w:t>
      </w:r>
      <w:r>
        <w:rPr>
          <w:rtl w:val="0"/>
          <w:lang w:val="en-US"/>
        </w:rPr>
        <w:t>cookies na Va</w:t>
      </w:r>
      <w:r>
        <w:rPr>
          <w:rtl w:val="0"/>
        </w:rPr>
        <w:t>š</w:t>
      </w:r>
      <w:r>
        <w:rPr>
          <w:rtl w:val="0"/>
        </w:rPr>
        <w:t>em 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  <w:lang w:val="sv-SE"/>
        </w:rPr>
        <w:t>. Sv</w:t>
      </w:r>
      <w:r>
        <w:rPr>
          <w:rtl w:val="0"/>
        </w:rPr>
        <w:t>ů</w:t>
      </w:r>
      <w:r>
        <w:rPr>
          <w:rtl w:val="0"/>
        </w:rPr>
        <w:t xml:space="preserve">j souhlas </w:t>
      </w:r>
      <w:r>
        <w:rPr>
          <w:rtl w:val="0"/>
        </w:rPr>
        <w:t>č</w:t>
      </w:r>
      <w:r>
        <w:rPr>
          <w:rtl w:val="0"/>
        </w:rPr>
        <w:t>i nesouhlas m</w:t>
      </w:r>
      <w:r>
        <w:rPr>
          <w:rtl w:val="0"/>
        </w:rPr>
        <w:t>ůž</w:t>
      </w:r>
      <w:r>
        <w:rPr>
          <w:rtl w:val="0"/>
        </w:rPr>
        <w:t>ete vyj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ř</w:t>
      </w:r>
      <w:r>
        <w:rPr>
          <w:rtl w:val="0"/>
        </w:rPr>
        <w:t>it jak (a) pro konkr</w:t>
      </w:r>
      <w:r>
        <w:rPr>
          <w:rtl w:val="0"/>
          <w:lang w:val="fr-FR"/>
        </w:rPr>
        <w:t>é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soubory cookies, kter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jsou </w:t>
      </w:r>
      <w:r>
        <w:rPr>
          <w:rtl w:val="0"/>
        </w:rPr>
        <w:t>č</w:t>
      </w:r>
      <w:r>
        <w:rPr>
          <w:rtl w:val="0"/>
        </w:rPr>
        <w:t>i mohou b</w:t>
      </w:r>
      <w:r>
        <w:rPr>
          <w:rtl w:val="0"/>
        </w:rPr>
        <w:t>ý</w:t>
      </w:r>
      <w:r>
        <w:rPr>
          <w:rtl w:val="0"/>
        </w:rPr>
        <w:t>t na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ch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ny, tak (b) souhrnn</w:t>
      </w:r>
      <w:r>
        <w:rPr>
          <w:rtl w:val="0"/>
        </w:rPr>
        <w:t xml:space="preserve">ě </w:t>
      </w:r>
      <w:r>
        <w:rPr>
          <w:rtl w:val="0"/>
        </w:rPr>
        <w:t>pro ur</w:t>
      </w:r>
      <w:r>
        <w:rPr>
          <w:rtl w:val="0"/>
        </w:rPr>
        <w:t>č</w:t>
      </w:r>
      <w:r>
        <w:rPr>
          <w:rtl w:val="0"/>
        </w:rPr>
        <w:t>itou kategorii soubor</w:t>
      </w:r>
      <w:r>
        <w:rPr>
          <w:rtl w:val="0"/>
        </w:rPr>
        <w:t xml:space="preserve">ů </w:t>
      </w:r>
      <w:r>
        <w:rPr>
          <w:rtl w:val="0"/>
        </w:rPr>
        <w:t>cookies. Ty jsou v r</w:t>
      </w:r>
      <w:r>
        <w:rPr>
          <w:rtl w:val="0"/>
        </w:rPr>
        <w:t>á</w:t>
      </w:r>
      <w:r>
        <w:rPr>
          <w:rtl w:val="0"/>
        </w:rPr>
        <w:t>mci CMP formul</w:t>
      </w:r>
      <w:r>
        <w:rPr>
          <w:rtl w:val="0"/>
        </w:rPr>
        <w:t>ář</w:t>
      </w:r>
      <w:r>
        <w:rPr>
          <w:rtl w:val="0"/>
        </w:rPr>
        <w:t>e d</w:t>
      </w:r>
      <w:r>
        <w:rPr>
          <w:rtl w:val="0"/>
        </w:rPr>
        <w:t>ě</w:t>
      </w:r>
      <w:r>
        <w:rPr>
          <w:rtl w:val="0"/>
        </w:rPr>
        <w:t>leny na marketingov</w:t>
      </w:r>
      <w:r>
        <w:rPr>
          <w:rtl w:val="0"/>
          <w:lang w:val="fr-FR"/>
        </w:rPr>
        <w:t>é</w:t>
      </w:r>
      <w:r>
        <w:rPr>
          <w:rtl w:val="0"/>
        </w:rPr>
        <w:t>, statistick</w:t>
      </w:r>
      <w:r>
        <w:rPr>
          <w:rtl w:val="0"/>
          <w:lang w:val="fr-FR"/>
        </w:rPr>
        <w:t xml:space="preserve">é </w:t>
      </w:r>
      <w:r>
        <w:rPr>
          <w:rtl w:val="0"/>
        </w:rPr>
        <w:t>a nezbytn</w:t>
      </w:r>
      <w:r>
        <w:rPr>
          <w:rtl w:val="0"/>
          <w:lang w:val="fr-FR"/>
        </w:rPr>
        <w:t xml:space="preserve">é </w:t>
      </w:r>
      <w:r>
        <w:rPr>
          <w:rtl w:val="0"/>
        </w:rPr>
        <w:t>(technick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) cookies.</w:t>
      </w:r>
    </w:p>
    <w:p>
      <w:pPr>
        <w:pStyle w:val="Normal.0"/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marketingov</w:t>
      </w:r>
      <w:r>
        <w:rPr>
          <w:rtl w:val="0"/>
        </w:rPr>
        <w:t>ý</w:t>
      </w:r>
      <w:r>
        <w:rPr>
          <w:rtl w:val="0"/>
        </w:rPr>
        <w:t>ch a statistick</w:t>
      </w:r>
      <w:r>
        <w:rPr>
          <w:rtl w:val="0"/>
        </w:rPr>
        <w:t>ý</w:t>
      </w:r>
      <w:r>
        <w:rPr>
          <w:rtl w:val="0"/>
          <w:lang w:val="nl-NL"/>
        </w:rPr>
        <w:t>ch cookies je v</w:t>
      </w:r>
      <w:r>
        <w:rPr>
          <w:rtl w:val="0"/>
        </w:rPr>
        <w:t>ý</w:t>
      </w:r>
      <w:r>
        <w:rPr>
          <w:rtl w:val="0"/>
        </w:rPr>
        <w:t>choz</w:t>
      </w:r>
      <w:r>
        <w:rPr>
          <w:rtl w:val="0"/>
        </w:rPr>
        <w:t xml:space="preserve">í </w:t>
      </w:r>
      <w:r>
        <w:rPr>
          <w:rtl w:val="0"/>
        </w:rPr>
        <w:t>nastaven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 xml:space="preserve">áš </w:t>
      </w:r>
      <w:r>
        <w:rPr>
          <w:rtl w:val="0"/>
        </w:rPr>
        <w:t>nesouhlas a tyto soubory cookies nebudou na Va</w:t>
      </w:r>
      <w:r>
        <w:rPr>
          <w:rtl w:val="0"/>
        </w:rPr>
        <w:t>š</w:t>
      </w:r>
      <w:r>
        <w:rPr>
          <w:rtl w:val="0"/>
        </w:rPr>
        <w:t>em 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  <w:lang w:val="fr-FR"/>
        </w:rPr>
        <w:t>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ny, dokud k tomu ned</w:t>
      </w:r>
      <w:r>
        <w:rPr>
          <w:rtl w:val="0"/>
        </w:rPr>
        <w:t>á</w:t>
      </w:r>
      <w:r>
        <w:rPr>
          <w:rtl w:val="0"/>
          <w:lang w:val="de-DE"/>
        </w:rPr>
        <w:t>te V</w:t>
      </w:r>
      <w:r>
        <w:rPr>
          <w:rtl w:val="0"/>
        </w:rPr>
        <w:t xml:space="preserve">áš </w:t>
      </w:r>
      <w:r>
        <w:rPr>
          <w:rtl w:val="0"/>
        </w:rPr>
        <w:t>souhlas. Nezbytn</w:t>
      </w:r>
      <w:r>
        <w:rPr>
          <w:rtl w:val="0"/>
          <w:lang w:val="fr-FR"/>
        </w:rPr>
        <w:t xml:space="preserve">é </w:t>
      </w:r>
      <w:r>
        <w:rPr>
          <w:rtl w:val="0"/>
        </w:rPr>
        <w:t>cookies jsou naopak automaticky povoleny a jejich vyu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nelze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  <w:lang w:val="pt-PT"/>
        </w:rPr>
        <w:t>m CMP formul</w:t>
      </w:r>
      <w:r>
        <w:rPr>
          <w:rtl w:val="0"/>
        </w:rPr>
        <w:t>ář</w:t>
      </w:r>
      <w:r>
        <w:rPr>
          <w:rtl w:val="0"/>
        </w:rPr>
        <w:t>e odm</w:t>
      </w:r>
      <w:r>
        <w:rPr>
          <w:rtl w:val="0"/>
        </w:rPr>
        <w:t>í</w:t>
      </w:r>
      <w:r>
        <w:rPr>
          <w:rtl w:val="0"/>
        </w:rPr>
        <w:t>tnout.</w:t>
      </w:r>
    </w:p>
    <w:p>
      <w:pPr>
        <w:pStyle w:val="Normal.0"/>
      </w:pPr>
      <w:r>
        <w:rPr>
          <w:rtl w:val="0"/>
        </w:rPr>
        <w:t>Vyu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soubor</w:t>
      </w:r>
      <w:r>
        <w:rPr>
          <w:rtl w:val="0"/>
        </w:rPr>
        <w:t xml:space="preserve">ů </w:t>
      </w:r>
      <w:r>
        <w:rPr>
          <w:rtl w:val="0"/>
          <w:lang w:val="en-US"/>
        </w:rPr>
        <w:t>cookies na Va</w:t>
      </w:r>
      <w:r>
        <w:rPr>
          <w:rtl w:val="0"/>
        </w:rPr>
        <w:t>š</w:t>
      </w:r>
      <w:r>
        <w:rPr>
          <w:rtl w:val="0"/>
        </w:rPr>
        <w:t>em 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ete spravovat tak</w:t>
      </w:r>
      <w:r>
        <w:rPr>
          <w:rtl w:val="0"/>
          <w:lang w:val="fr-FR"/>
        </w:rPr>
        <w:t xml:space="preserve">é </w:t>
      </w:r>
      <w:r>
        <w:rPr>
          <w:rtl w:val="0"/>
        </w:rPr>
        <w:t>v r</w:t>
      </w:r>
      <w:r>
        <w:rPr>
          <w:rtl w:val="0"/>
        </w:rPr>
        <w:t>á</w:t>
      </w:r>
      <w:r>
        <w:rPr>
          <w:rtl w:val="0"/>
        </w:rPr>
        <w:t>mci nastaven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  <w:lang w:val="en-US"/>
        </w:rPr>
        <w:t>eho webov</w:t>
      </w:r>
      <w:r>
        <w:rPr>
          <w:rtl w:val="0"/>
          <w:lang w:val="fr-FR"/>
        </w:rPr>
        <w:t>é</w:t>
      </w:r>
      <w:r>
        <w:rPr>
          <w:rtl w:val="0"/>
        </w:rPr>
        <w:t>ho prohl</w:t>
      </w:r>
      <w:r>
        <w:rPr>
          <w:rtl w:val="0"/>
        </w:rPr>
        <w:t>íž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e. Pokud touto cestou deaktivujete nezbytn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cookies, bude to m</w:t>
      </w:r>
      <w:r>
        <w:rPr>
          <w:rtl w:val="0"/>
        </w:rPr>
        <w:t>í</w:t>
      </w:r>
      <w:r>
        <w:rPr>
          <w:rtl w:val="0"/>
        </w:rPr>
        <w:t>t za n</w:t>
      </w:r>
      <w:r>
        <w:rPr>
          <w:rtl w:val="0"/>
        </w:rPr>
        <w:t>á</w:t>
      </w:r>
      <w:r>
        <w:rPr>
          <w:rtl w:val="0"/>
        </w:rPr>
        <w:t>sledek omezen</w:t>
      </w:r>
      <w:r>
        <w:rPr>
          <w:rtl w:val="0"/>
        </w:rPr>
        <w:t xml:space="preserve">í </w:t>
      </w:r>
      <w:r>
        <w:rPr>
          <w:rtl w:val="0"/>
        </w:rPr>
        <w:t>funk</w:t>
      </w:r>
      <w:r>
        <w:rPr>
          <w:rtl w:val="0"/>
        </w:rPr>
        <w:t>č</w:t>
      </w:r>
      <w:r>
        <w:rPr>
          <w:rtl w:val="0"/>
        </w:rPr>
        <w:t>nosti na</w:t>
      </w:r>
      <w:r>
        <w:rPr>
          <w:rtl w:val="0"/>
        </w:rPr>
        <w:t>š</w:t>
      </w:r>
      <w:r>
        <w:rPr>
          <w:rtl w:val="0"/>
        </w:rPr>
        <w:t>ich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 xml:space="preserve">nek </w:t>
      </w:r>
      <w:r>
        <w:rPr>
          <w:rtl w:val="0"/>
        </w:rPr>
        <w:t>č</w:t>
      </w:r>
      <w:r>
        <w:rPr>
          <w:rtl w:val="0"/>
        </w:rPr>
        <w:t xml:space="preserve">i </w:t>
      </w:r>
      <w:r>
        <w:rPr>
          <w:rtl w:val="0"/>
        </w:rPr>
        <w:t>ú</w:t>
      </w:r>
      <w:r>
        <w:rPr>
          <w:rtl w:val="0"/>
        </w:rPr>
        <w:t>plnou nefunk</w:t>
      </w:r>
      <w:r>
        <w:rPr>
          <w:rtl w:val="0"/>
        </w:rPr>
        <w:t>č</w:t>
      </w:r>
      <w:r>
        <w:rPr>
          <w:rtl w:val="0"/>
        </w:rPr>
        <w:t>nost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</w:rPr>
        <w:t>ý</w:t>
      </w:r>
      <w:r>
        <w:rPr>
          <w:rtl w:val="0"/>
        </w:rPr>
        <w:t xml:space="preserve">ch jejich 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heading 1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pr</w:t>
      </w:r>
      <w:r>
        <w:rPr>
          <w:rtl w:val="0"/>
        </w:rPr>
        <w:t>á</w:t>
      </w:r>
      <w:r>
        <w:rPr>
          <w:rtl w:val="0"/>
        </w:rPr>
        <w:t>va</w:t>
      </w: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souvislosti se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de-DE"/>
        </w:rPr>
        <w:t>m 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  <w:lang w:val="it-IT"/>
        </w:rPr>
        <w:t>te n</w:t>
      </w:r>
      <w:r>
        <w:rPr>
          <w:rtl w:val="0"/>
        </w:rPr>
        <w:t>íž</w:t>
      </w:r>
      <w:r>
        <w:rPr>
          <w:rtl w:val="0"/>
        </w:rPr>
        <w:t>e uveden</w:t>
      </w:r>
      <w:r>
        <w:rPr>
          <w:rtl w:val="0"/>
        </w:rPr>
        <w:t xml:space="preserve">á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va. Na v</w:t>
      </w:r>
      <w:r>
        <w:rPr>
          <w:rtl w:val="0"/>
        </w:rPr>
        <w:t>ý</w:t>
      </w:r>
      <w:r>
        <w:rPr>
          <w:rtl w:val="0"/>
        </w:rPr>
        <w:t>kon t</w:t>
      </w:r>
      <w:r>
        <w:rPr>
          <w:rtl w:val="0"/>
        </w:rPr>
        <w:t>ě</w:t>
      </w:r>
      <w:r>
        <w:rPr>
          <w:rtl w:val="0"/>
        </w:rPr>
        <w:t>chto pr</w:t>
      </w:r>
      <w:r>
        <w:rPr>
          <w:rtl w:val="0"/>
        </w:rPr>
        <w:t>á</w:t>
      </w:r>
      <w:r>
        <w:rPr>
          <w:rtl w:val="0"/>
        </w:rPr>
        <w:t>v se nicm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mohou vztahovat ur</w:t>
      </w:r>
      <w:r>
        <w:rPr>
          <w:rtl w:val="0"/>
        </w:rPr>
        <w:t>č</w:t>
      </w:r>
      <w:r>
        <w:rPr>
          <w:rtl w:val="0"/>
        </w:rPr>
        <w:t>it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jimky, a</w:t>
      </w:r>
      <w:r>
        <w:rPr>
          <w:rtl w:val="0"/>
        </w:rPr>
        <w:t> </w:t>
      </w:r>
      <w:r>
        <w:rPr>
          <w:rtl w:val="0"/>
        </w:rPr>
        <w:t>proto je nemus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uplatnit ve v</w:t>
      </w:r>
      <w:r>
        <w:rPr>
          <w:rtl w:val="0"/>
        </w:rPr>
        <w:t>š</w:t>
      </w:r>
      <w:r>
        <w:rPr>
          <w:rtl w:val="0"/>
        </w:rPr>
        <w:t>ech situac</w:t>
      </w:r>
      <w:r>
        <w:rPr>
          <w:rtl w:val="0"/>
        </w:rPr>
        <w:t>í</w:t>
      </w:r>
      <w:r>
        <w:rPr>
          <w:rtl w:val="0"/>
        </w:rPr>
        <w:t>ch.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uplatn</w:t>
      </w:r>
      <w:r>
        <w:rPr>
          <w:rtl w:val="0"/>
        </w:rPr>
        <w:t>í</w:t>
      </w:r>
      <w:r>
        <w:rPr>
          <w:rtl w:val="0"/>
          <w:lang w:val="de-DE"/>
        </w:rPr>
        <w:t>te Va</w:t>
      </w:r>
      <w:r>
        <w:rPr>
          <w:rtl w:val="0"/>
        </w:rPr>
        <w:t>š</w:t>
      </w:r>
      <w:r>
        <w:rPr>
          <w:rtl w:val="0"/>
        </w:rPr>
        <w:t>e pr</w:t>
      </w:r>
      <w:r>
        <w:rPr>
          <w:rtl w:val="0"/>
        </w:rPr>
        <w:t>á</w:t>
      </w:r>
      <w:r>
        <w:rPr>
          <w:rtl w:val="0"/>
          <w:lang w:val="it-IT"/>
        </w:rPr>
        <w:t>va a Va</w:t>
      </w:r>
      <w:r>
        <w:rPr>
          <w:rtl w:val="0"/>
        </w:rPr>
        <w:t>š</w:t>
      </w:r>
      <w:r>
        <w:rPr>
          <w:rtl w:val="0"/>
        </w:rPr>
        <w:t xml:space="preserve">e </w:t>
      </w:r>
      <w:r>
        <w:rPr>
          <w:rtl w:val="0"/>
        </w:rPr>
        <w:t>žá</w:t>
      </w:r>
      <w:r>
        <w:rPr>
          <w:rtl w:val="0"/>
        </w:rPr>
        <w:t>dost bude shled</w:t>
      </w:r>
      <w:r>
        <w:rPr>
          <w:rtl w:val="0"/>
        </w:rPr>
        <w:t>á</w:t>
      </w:r>
      <w:r>
        <w:rPr>
          <w:rtl w:val="0"/>
        </w:rPr>
        <w:t>na 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nou, p</w:t>
      </w:r>
      <w:r>
        <w:rPr>
          <w:rtl w:val="0"/>
        </w:rPr>
        <w:t>ř</w:t>
      </w:r>
      <w:r>
        <w:rPr>
          <w:rtl w:val="0"/>
        </w:rPr>
        <w:t>ijmeme po</w:t>
      </w:r>
      <w:r>
        <w:rPr>
          <w:rtl w:val="0"/>
        </w:rPr>
        <w:t>ž</w:t>
      </w:r>
      <w:r>
        <w:rPr>
          <w:rtl w:val="0"/>
        </w:rPr>
        <w:t>adovan</w:t>
      </w:r>
      <w:r>
        <w:rPr>
          <w:rtl w:val="0"/>
        </w:rPr>
        <w:t xml:space="preserve">á </w:t>
      </w:r>
      <w:r>
        <w:rPr>
          <w:rtl w:val="0"/>
        </w:rPr>
        <w:t>opat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bez zbyte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odkladu, nejpozd</w:t>
      </w:r>
      <w:r>
        <w:rPr>
          <w:rtl w:val="0"/>
        </w:rPr>
        <w:t>ě</w:t>
      </w:r>
      <w:r>
        <w:rPr>
          <w:rtl w:val="0"/>
        </w:rPr>
        <w:t>ji do jednoho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 (v d</w:t>
      </w:r>
      <w:r>
        <w:rPr>
          <w:rtl w:val="0"/>
        </w:rPr>
        <w:t>ů</w:t>
      </w:r>
      <w:r>
        <w:rPr>
          <w:rtl w:val="0"/>
        </w:rPr>
        <w:t>vodn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padech lze tuto lh</w:t>
      </w:r>
      <w:r>
        <w:rPr>
          <w:rtl w:val="0"/>
        </w:rPr>
        <w:t>ů</w:t>
      </w:r>
      <w:r>
        <w:rPr>
          <w:rtl w:val="0"/>
        </w:rPr>
        <w:t>tu prodlou</w:t>
      </w:r>
      <w:r>
        <w:rPr>
          <w:rtl w:val="0"/>
        </w:rPr>
        <w:t>ž</w:t>
      </w:r>
      <w:r>
        <w:rPr>
          <w:rtl w:val="0"/>
        </w:rPr>
        <w:t>it a</w:t>
      </w:r>
      <w:r>
        <w:rPr>
          <w:rtl w:val="0"/>
        </w:rPr>
        <w:t xml:space="preserve">ž </w:t>
      </w:r>
      <w:r>
        <w:rPr>
          <w:rtl w:val="0"/>
          <w:lang w:val="it-IT"/>
        </w:rPr>
        <w:t>o dal</w:t>
      </w:r>
      <w:r>
        <w:rPr>
          <w:rtl w:val="0"/>
        </w:rPr>
        <w:t xml:space="preserve">ší </w:t>
      </w:r>
      <w:r>
        <w:rPr>
          <w:rtl w:val="0"/>
        </w:rPr>
        <w:t>dva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 xml:space="preserve">ce). </w:t>
      </w:r>
    </w:p>
    <w:tbl>
      <w:tblPr>
        <w:tblW w:w="90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50"/>
        <w:gridCol w:w="6376"/>
      </w:tblGrid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3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informace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b</w:t>
            </w:r>
            <w:r>
              <w:rPr>
                <w:rtl w:val="0"/>
              </w:rPr>
              <w:t>ý</w:t>
            </w:r>
            <w:r>
              <w:rPr>
                <w:rtl w:val="0"/>
                <w:lang w:val="en-US"/>
              </w:rPr>
              <w:t>t stru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m, transparentn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m, srozumiteln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m a snadno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stupn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m zp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sobem informov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ni o tom, jak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m zp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sobem jsou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ny. </w:t>
            </w:r>
          </w:p>
        </w:tc>
      </w:tr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4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p</w:t>
            </w:r>
            <w:r>
              <w:rPr>
                <w:b w:val="1"/>
                <w:bCs w:val="1"/>
                <w:rtl w:val="0"/>
              </w:rPr>
              <w:t>ří</w:t>
            </w:r>
            <w:r>
              <w:rPr>
                <w:b w:val="1"/>
                <w:bCs w:val="1"/>
                <w:rtl w:val="0"/>
              </w:rPr>
              <w:t>stup k</w:t>
            </w:r>
            <w:r>
              <w:rPr>
                <w:b w:val="1"/>
                <w:bCs w:val="1"/>
                <w:rtl w:val="0"/>
              </w:rPr>
              <w:t> </w:t>
            </w:r>
            <w:r>
              <w:rPr>
                <w:b w:val="1"/>
                <w:bCs w:val="1"/>
                <w:rtl w:val="0"/>
              </w:rPr>
              <w:t>osobn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 xml:space="preserve">m </w:t>
            </w:r>
            <w:r>
              <w:rPr>
                <w:b w:val="1"/>
                <w:bCs w:val="1"/>
                <w:rtl w:val="0"/>
              </w:rPr>
              <w:t>ú</w:t>
            </w:r>
            <w:r>
              <w:rPr>
                <w:b w:val="1"/>
                <w:bCs w:val="1"/>
                <w:rtl w:val="0"/>
              </w:rPr>
              <w:t>daj</w:t>
            </w:r>
            <w:r>
              <w:rPr>
                <w:b w:val="1"/>
                <w:bCs w:val="1"/>
                <w:rtl w:val="0"/>
              </w:rPr>
              <w:t>ů</w:t>
            </w:r>
            <w:r>
              <w:rPr>
                <w:b w:val="1"/>
                <w:bCs w:val="1"/>
                <w:rtl w:val="0"/>
              </w:rPr>
              <w:t>m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z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skat od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 potvrzen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, zda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daje, kter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  <w:lang w:val="de-DE"/>
              </w:rPr>
              <w:t>se V</w:t>
            </w:r>
            <w:r>
              <w:rPr>
                <w:rtl w:val="0"/>
              </w:rPr>
              <w:t>á</w:t>
            </w:r>
            <w:r>
              <w:rPr>
                <w:rtl w:val="0"/>
                <w:lang w:val="en-US"/>
              </w:rPr>
              <w:t>s t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kaj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, jsou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i nejsou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ny, a pokud je tomu tak, 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z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skat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stup k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mto osobn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m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m (v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etn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souvisej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ch informac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) a jejich kopii.</w:t>
            </w:r>
          </w:p>
        </w:tc>
      </w:tr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5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opravu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n</w:t>
            </w:r>
            <w:r>
              <w:rPr>
                <w:rtl w:val="0"/>
              </w:rPr>
              <w:t>á</w:t>
            </w:r>
            <w:r>
              <w:rPr>
                <w:rtl w:val="0"/>
                <w:lang w:val="fr-FR"/>
              </w:rPr>
              <w:t>s po</w:t>
            </w:r>
            <w:r>
              <w:rPr>
                <w:rtl w:val="0"/>
              </w:rPr>
              <w:t>žá</w:t>
            </w:r>
            <w:r>
              <w:rPr>
                <w:rtl w:val="0"/>
                <w:lang w:val="nl-NL"/>
              </w:rPr>
              <w:t>dat 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opravu nep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esn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. Tak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po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adovat dopln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ne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pln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, a to i poskytnut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dodate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prohl</w:t>
            </w:r>
            <w:r>
              <w:rPr>
                <w:rtl w:val="0"/>
              </w:rPr>
              <w:t>áš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87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6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v</w:t>
            </w:r>
            <w:r>
              <w:rPr>
                <w:b w:val="1"/>
                <w:bCs w:val="1"/>
                <w:rtl w:val="0"/>
              </w:rPr>
              <w:t>ý</w:t>
            </w:r>
            <w:r>
              <w:rPr>
                <w:b w:val="1"/>
                <w:bCs w:val="1"/>
                <w:rtl w:val="0"/>
              </w:rPr>
              <w:t>maz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n</w:t>
            </w:r>
            <w:r>
              <w:rPr>
                <w:rtl w:val="0"/>
              </w:rPr>
              <w:t>á</w:t>
            </w:r>
            <w:r>
              <w:rPr>
                <w:rtl w:val="0"/>
                <w:lang w:val="fr-FR"/>
              </w:rPr>
              <w:t>s po</w:t>
            </w:r>
            <w:r>
              <w:rPr>
                <w:rtl w:val="0"/>
              </w:rPr>
              <w:t>žá</w:t>
            </w:r>
            <w:r>
              <w:rPr>
                <w:rtl w:val="0"/>
                <w:lang w:val="nl-NL"/>
              </w:rPr>
              <w:t>dat 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maz zpracov</w:t>
            </w:r>
            <w:r>
              <w:rPr>
                <w:rtl w:val="0"/>
              </w:rPr>
              <w:t>á</w:t>
            </w:r>
            <w:r>
              <w:rPr>
                <w:rtl w:val="0"/>
                <w:lang w:val="nl-NL"/>
              </w:rPr>
              <w:t>van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; a to za podm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nek uveden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v</w:t>
            </w:r>
            <w:r>
              <w:rPr>
                <w:rtl w:val="0"/>
              </w:rPr>
              <w:t> č</w:t>
            </w:r>
            <w:r>
              <w:rPr>
                <w:rtl w:val="0"/>
              </w:rPr>
              <w:t>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nku 17 Na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zen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. Vezm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te pros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na v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dom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e 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kter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padech toto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nen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mo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uplatnit a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 xml:space="preserve">e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daje 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eme nad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le uchov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vat. </w:t>
            </w:r>
          </w:p>
        </w:tc>
      </w:tr>
      <w:tr>
        <w:tblPrEx>
          <w:shd w:val="clear" w:color="auto" w:fill="ced7e7"/>
        </w:tblPrEx>
        <w:trPr>
          <w:trHeight w:val="43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7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omezen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zpracov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V ur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it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padech 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po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adovat, abychom omezili prov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(nap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. do doby vy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Va</w:t>
            </w:r>
            <w:r>
              <w:rPr>
                <w:rtl w:val="0"/>
              </w:rPr>
              <w:t>š</w:t>
            </w:r>
            <w:r>
              <w:rPr>
                <w:rtl w:val="0"/>
                <w:lang w:val="de-DE"/>
              </w:rPr>
              <w:t>ich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mitek). </w:t>
            </w:r>
          </w:p>
        </w:tc>
      </w:tr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8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na p</w:t>
            </w:r>
            <w:r>
              <w:rPr>
                <w:b w:val="1"/>
                <w:bCs w:val="1"/>
                <w:rtl w:val="0"/>
              </w:rPr>
              <w:t>ř</w:t>
            </w:r>
            <w:r>
              <w:rPr>
                <w:b w:val="1"/>
                <w:bCs w:val="1"/>
                <w:rtl w:val="0"/>
              </w:rPr>
              <w:t xml:space="preserve">enositelnost </w:t>
            </w:r>
            <w:r>
              <w:rPr>
                <w:b w:val="1"/>
                <w:bCs w:val="1"/>
                <w:rtl w:val="0"/>
              </w:rPr>
              <w:t>ú</w:t>
            </w:r>
            <w:r>
              <w:rPr>
                <w:b w:val="1"/>
                <w:bCs w:val="1"/>
                <w:rtl w:val="0"/>
              </w:rPr>
              <w:t>daj</w:t>
            </w:r>
            <w:r>
              <w:rPr>
                <w:b w:val="1"/>
                <w:bCs w:val="1"/>
                <w:rtl w:val="0"/>
              </w:rPr>
              <w:t>ů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n</w:t>
            </w:r>
            <w:r>
              <w:rPr>
                <w:rtl w:val="0"/>
              </w:rPr>
              <w:t>á</w:t>
            </w:r>
            <w:r>
              <w:rPr>
                <w:rtl w:val="0"/>
                <w:lang w:val="fr-FR"/>
              </w:rPr>
              <w:t>s po</w:t>
            </w:r>
            <w:r>
              <w:rPr>
                <w:rtl w:val="0"/>
              </w:rPr>
              <w:t>žá</w:t>
            </w:r>
            <w:r>
              <w:rPr>
                <w:rtl w:val="0"/>
              </w:rPr>
              <w:t>dat, abychom 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m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i t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et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osob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edali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daje, kter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me 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elektronick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podob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na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klad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 xml:space="preserve">smlouvy 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i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eho souhlasu.</w:t>
            </w:r>
          </w:p>
        </w:tc>
      </w:tr>
      <w:tr>
        <w:tblPrEx>
          <w:shd w:val="clear" w:color="auto" w:fill="ced7e7"/>
        </w:tblPrEx>
        <w:trPr>
          <w:trHeight w:val="87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9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odvolat souhlas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Pokud je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 xml:space="preserve">ů </w:t>
            </w:r>
            <w:r>
              <w:rPr>
                <w:rtl w:val="0"/>
              </w:rPr>
              <w:t>zalo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eno na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em souhlasu, 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ete takov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souhlas kdykoli odvolat a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zabr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nit tak dal</w:t>
            </w:r>
            <w:r>
              <w:rPr>
                <w:rtl w:val="0"/>
              </w:rPr>
              <w:t>ší</w:t>
            </w:r>
            <w:r>
              <w:rPr>
                <w:rtl w:val="0"/>
              </w:rPr>
              <w:t>mu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pro </w:t>
            </w:r>
            <w:r>
              <w:rPr>
                <w:rtl w:val="0"/>
              </w:rPr>
              <w:t>úč</w:t>
            </w:r>
            <w:r>
              <w:rPr>
                <w:rtl w:val="0"/>
              </w:rPr>
              <w:t>el uveden</w:t>
            </w:r>
            <w:r>
              <w:rPr>
                <w:rtl w:val="0"/>
              </w:rPr>
              <w:t xml:space="preserve">ý 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dan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 souhlasu. Odvol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souhlasu nicm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nebude dot</w:t>
            </w:r>
            <w:r>
              <w:rPr>
                <w:rtl w:val="0"/>
              </w:rPr>
              <w:t>č</w:t>
            </w:r>
            <w:r>
              <w:rPr>
                <w:rtl w:val="0"/>
              </w:rPr>
              <w:t>ena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konnost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obdob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 jeho odvol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m.</w:t>
            </w:r>
          </w:p>
        </w:tc>
      </w:tr>
      <w:tr>
        <w:tblPrEx>
          <w:shd w:val="clear" w:color="auto" w:fill="ced7e7"/>
        </w:tblPrEx>
        <w:trPr>
          <w:trHeight w:val="187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10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vzn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</w:rPr>
              <w:t>st 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mitku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</w:rPr>
              <w:t>Pokud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me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 na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klad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na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ich 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ý</w:t>
            </w:r>
            <w:r>
              <w:rPr>
                <w:rtl w:val="0"/>
              </w:rPr>
              <w:t>ch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jm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, 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vzn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st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mitku proti takov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mu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. M</w:t>
            </w:r>
            <w:r>
              <w:rPr>
                <w:rtl w:val="0"/>
              </w:rPr>
              <w:t>ůž</w:t>
            </w:r>
            <w:r>
              <w:rPr>
                <w:rtl w:val="0"/>
              </w:rPr>
              <w:t>eme nicm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prok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zat, 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e na na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>stran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jsou z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va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  <w:lang w:val="it-IT"/>
              </w:rPr>
              <w:t>opr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vody pro dal</w:t>
            </w:r>
            <w:r>
              <w:rPr>
                <w:rtl w:val="0"/>
              </w:rPr>
              <w:t xml:space="preserve">ší </w:t>
            </w:r>
            <w:r>
              <w:rPr>
                <w:rtl w:val="0"/>
              </w:rPr>
              <w:t>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Pokud jsou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ny pro </w:t>
            </w:r>
            <w:r>
              <w:rPr>
                <w:rtl w:val="0"/>
              </w:rPr>
              <w:t>úč</w:t>
            </w:r>
            <w:r>
              <w:rPr>
                <w:rtl w:val="0"/>
                <w:lang w:val="en-US"/>
              </w:rPr>
              <w:t>ely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marketingu, m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te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vzn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st kdykoliv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mitku proti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 xml:space="preserve">chto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>. Pokud vznesete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mitku proti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 xml:space="preserve">pro </w:t>
            </w:r>
            <w:r>
              <w:rPr>
                <w:rtl w:val="0"/>
              </w:rPr>
              <w:t>úč</w:t>
            </w:r>
            <w:r>
              <w:rPr>
                <w:rtl w:val="0"/>
                <w:lang w:val="en-US"/>
              </w:rPr>
              <w:t>ely 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>m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marketingu, nebudou ji</w:t>
            </w:r>
            <w:r>
              <w:rPr>
                <w:rtl w:val="0"/>
              </w:rPr>
              <w:t xml:space="preserve">ž </w:t>
            </w:r>
            <w:r>
              <w:rPr>
                <w:rtl w:val="0"/>
              </w:rPr>
              <w:t>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 xml:space="preserve">daje pro tyto </w:t>
            </w:r>
            <w:r>
              <w:rPr>
                <w:rtl w:val="0"/>
              </w:rPr>
              <w:t>úč</w:t>
            </w:r>
            <w:r>
              <w:rPr>
                <w:rtl w:val="0"/>
                <w:lang w:val="en-US"/>
              </w:rPr>
              <w:t>ely d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le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ny. </w:t>
            </w:r>
          </w:p>
        </w:tc>
      </w:tr>
      <w:tr>
        <w:tblPrEx>
          <w:shd w:val="clear" w:color="auto" w:fill="ced7e7"/>
        </w:tblPrEx>
        <w:trPr>
          <w:trHeight w:val="872" w:hRule="atLeast"/>
        </w:trPr>
        <w:tc>
          <w:tcPr>
            <w:tcW w:type="dxa" w:w="26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numPr>
                <w:ilvl w:val="0"/>
                <w:numId w:val="11"/>
              </w:numPr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 xml:space="preserve">vo podat </w:t>
            </w:r>
            <w:r>
              <w:rPr>
                <w:b w:val="1"/>
                <w:bCs w:val="1"/>
                <w:rtl w:val="0"/>
              </w:rPr>
              <w:t>žá</w:t>
            </w:r>
            <w:r>
              <w:rPr>
                <w:b w:val="1"/>
                <w:bCs w:val="1"/>
                <w:rtl w:val="0"/>
              </w:rPr>
              <w:t>dost o zjedn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pravy a 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vo vzn</w:t>
            </w:r>
            <w:r>
              <w:rPr>
                <w:b w:val="1"/>
                <w:bCs w:val="1"/>
                <w:rtl w:val="0"/>
                <w:lang w:val="fr-FR"/>
              </w:rPr>
              <w:t>é</w:t>
            </w:r>
            <w:r>
              <w:rPr>
                <w:b w:val="1"/>
                <w:bCs w:val="1"/>
                <w:rtl w:val="0"/>
                <w:lang w:val="da-DK"/>
              </w:rPr>
              <w:t>st st</w:t>
            </w:r>
            <w:r>
              <w:rPr>
                <w:b w:val="1"/>
                <w:bCs w:val="1"/>
                <w:rtl w:val="0"/>
              </w:rPr>
              <w:t>íž</w:t>
            </w:r>
            <w:r>
              <w:rPr>
                <w:b w:val="1"/>
                <w:bCs w:val="1"/>
                <w:rtl w:val="0"/>
              </w:rPr>
              <w:t>nost</w:t>
            </w:r>
          </w:p>
        </w:tc>
        <w:tc>
          <w:tcPr>
            <w:tcW w:type="dxa" w:w="63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</w:rPr>
              <w:t>Pokud se domn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 xml:space="preserve">te, </w:t>
            </w:r>
            <w:r>
              <w:rPr>
                <w:rtl w:val="0"/>
              </w:rPr>
              <w:t>ž</w:t>
            </w:r>
            <w:r>
              <w:rPr>
                <w:rtl w:val="0"/>
              </w:rPr>
              <w:t>e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osobn</w:t>
            </w:r>
            <w:r>
              <w:rPr>
                <w:rtl w:val="0"/>
              </w:rPr>
              <w:t>í ú</w:t>
            </w:r>
            <w:r>
              <w:rPr>
                <w:rtl w:val="0"/>
              </w:rPr>
              <w:t>daje jsou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ny v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rozporu s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vn</w:t>
            </w:r>
            <w:r>
              <w:rPr>
                <w:rtl w:val="0"/>
              </w:rPr>
              <w:t>í</w:t>
            </w:r>
            <w:r>
              <w:rPr>
                <w:rtl w:val="0"/>
                <w:lang w:val="it-IT"/>
              </w:rPr>
              <w:t>mi p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edpisy, obra</w:t>
            </w:r>
            <w:r>
              <w:rPr>
                <w:rtl w:val="0"/>
              </w:rPr>
              <w:t>ť</w:t>
            </w:r>
            <w:r>
              <w:rPr>
                <w:rtl w:val="0"/>
              </w:rPr>
              <w:t>te se pros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na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s a my neprodlen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zjedn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me n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pravu. T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m nen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  <w:lang w:val="it-IT"/>
              </w:rPr>
              <w:t>dot</w:t>
            </w:r>
            <w:r>
              <w:rPr>
                <w:rtl w:val="0"/>
              </w:rPr>
              <w:t>č</w:t>
            </w:r>
            <w:r>
              <w:rPr>
                <w:rtl w:val="0"/>
                <w:lang w:val="it-IT"/>
              </w:rPr>
              <w:t>eno Va</w:t>
            </w:r>
            <w:r>
              <w:rPr>
                <w:rtl w:val="0"/>
              </w:rPr>
              <w:t>š</w:t>
            </w:r>
            <w:r>
              <w:rPr>
                <w:rtl w:val="0"/>
              </w:rPr>
              <w:t>e pr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vo podat st</w:t>
            </w:r>
            <w:r>
              <w:rPr>
                <w:rtl w:val="0"/>
              </w:rPr>
              <w:t>íž</w:t>
            </w:r>
            <w:r>
              <w:rPr>
                <w:rtl w:val="0"/>
              </w:rPr>
              <w:t>nost ohledn</w:t>
            </w:r>
            <w:r>
              <w:rPr>
                <w:rtl w:val="0"/>
              </w:rPr>
              <w:t xml:space="preserve">ě </w:t>
            </w:r>
            <w:r>
              <w:rPr>
                <w:rtl w:val="0"/>
              </w:rPr>
              <w:t>prov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ě</w:t>
            </w:r>
            <w:r>
              <w:rPr>
                <w:rtl w:val="0"/>
              </w:rPr>
              <w:t>n</w:t>
            </w:r>
            <w:r>
              <w:rPr>
                <w:rtl w:val="0"/>
                <w:lang w:val="fr-FR"/>
              </w:rPr>
              <w:t>é</w:t>
            </w:r>
            <w:r>
              <w:rPr>
                <w:rtl w:val="0"/>
              </w:rPr>
              <w:t>ho zpracov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n</w:t>
            </w:r>
            <w:r>
              <w:rPr>
                <w:rtl w:val="0"/>
              </w:rPr>
              <w:t xml:space="preserve">í </w:t>
            </w:r>
            <w:r>
              <w:rPr>
                <w:rtl w:val="0"/>
              </w:rPr>
              <w:t>p</w:t>
            </w:r>
            <w:r>
              <w:rPr>
                <w:rtl w:val="0"/>
              </w:rPr>
              <w:t>ří</w:t>
            </w:r>
            <w:r>
              <w:rPr>
                <w:rtl w:val="0"/>
              </w:rPr>
              <w:t xml:space="preserve">mo u </w:t>
            </w:r>
            <w:r>
              <w:rPr>
                <w:rtl w:val="0"/>
              </w:rPr>
              <w:t>Úř</w:t>
            </w:r>
            <w:r>
              <w:rPr>
                <w:rtl w:val="0"/>
              </w:rPr>
              <w:t>adu pro ochranu osobn</w:t>
            </w:r>
            <w:r>
              <w:rPr>
                <w:rtl w:val="0"/>
              </w:rPr>
              <w:t>í</w:t>
            </w:r>
            <w:r>
              <w:rPr>
                <w:rtl w:val="0"/>
                <w:lang w:val="de-DE"/>
              </w:rPr>
              <w:t xml:space="preserve">ch </w:t>
            </w:r>
            <w:r>
              <w:rPr>
                <w:rtl w:val="0"/>
              </w:rPr>
              <w:t>ú</w:t>
            </w:r>
            <w:r>
              <w:rPr>
                <w:rtl w:val="0"/>
              </w:rPr>
              <w:t>daj</w:t>
            </w:r>
            <w:r>
              <w:rPr>
                <w:rtl w:val="0"/>
              </w:rPr>
              <w:t>ů</w:t>
            </w:r>
            <w:r>
              <w:rPr>
                <w:rtl w:val="0"/>
              </w:rPr>
              <w:t xml:space="preserve">. </w:t>
            </w:r>
          </w:p>
        </w:tc>
      </w:tr>
    </w:tbl>
    <w:p>
      <w:pPr>
        <w:pStyle w:val="Normal.0"/>
      </w:pPr>
    </w:p>
    <w:p>
      <w:pPr>
        <w:pStyle w:val="heading 1"/>
        <w:rPr>
          <w:sz w:val="20"/>
          <w:szCs w:val="20"/>
        </w:rPr>
      </w:pPr>
      <w:r>
        <w:rPr>
          <w:sz w:val="20"/>
          <w:szCs w:val="20"/>
          <w:rtl w:val="0"/>
        </w:rPr>
        <w:t>Na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 xml:space="preserve">e kontakty </w:t>
      </w: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ot</w:t>
      </w:r>
      <w:r>
        <w:rPr>
          <w:rtl w:val="0"/>
        </w:rPr>
        <w:t>á</w:t>
      </w:r>
      <w:r>
        <w:rPr>
          <w:rtl w:val="0"/>
        </w:rPr>
        <w:t>zk</w:t>
      </w:r>
      <w:r>
        <w:rPr>
          <w:rtl w:val="0"/>
        </w:rPr>
        <w:t>á</w:t>
      </w:r>
      <w:r>
        <w:rPr>
          <w:rtl w:val="0"/>
        </w:rPr>
        <w:t>ch zpracov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 xml:space="preserve">nebo za </w:t>
      </w:r>
      <w:r>
        <w:rPr>
          <w:rtl w:val="0"/>
        </w:rPr>
        <w:t>úč</w:t>
      </w:r>
      <w:r>
        <w:rPr>
          <w:rtl w:val="0"/>
        </w:rPr>
        <w:t>elem uplatn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ich pr</w:t>
      </w:r>
      <w:r>
        <w:rPr>
          <w:rtl w:val="0"/>
        </w:rPr>
        <w:t>á</w:t>
      </w:r>
      <w:r>
        <w:rPr>
          <w:rtl w:val="0"/>
        </w:rPr>
        <w:t>v n</w:t>
      </w:r>
      <w:r>
        <w:rPr>
          <w:rtl w:val="0"/>
        </w:rPr>
        <w:t>á</w:t>
      </w:r>
      <w:r>
        <w:rPr>
          <w:rtl w:val="0"/>
        </w:rPr>
        <w:t>s m</w:t>
      </w:r>
      <w:r>
        <w:rPr>
          <w:rtl w:val="0"/>
        </w:rPr>
        <w:t>ůž</w:t>
      </w:r>
      <w:r>
        <w:rPr>
          <w:rtl w:val="0"/>
        </w:rPr>
        <w:t>ete kontaktovat na e-mailov</w:t>
      </w:r>
      <w:r>
        <w:rPr>
          <w:rtl w:val="0"/>
          <w:lang w:val="fr-FR"/>
        </w:rPr>
        <w:t xml:space="preserve">é </w:t>
      </w:r>
      <w:r>
        <w:rPr>
          <w:rtl w:val="0"/>
        </w:rPr>
        <w:t>adrese gdpr@corrency.cz.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ě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ete kontaktovat p</w:t>
      </w:r>
      <w:r>
        <w:rPr>
          <w:rtl w:val="0"/>
        </w:rPr>
        <w:t>ří</w:t>
      </w:r>
      <w:r>
        <w:rPr>
          <w:rtl w:val="0"/>
        </w:rPr>
        <w:t>mo na</w:t>
      </w:r>
      <w:r>
        <w:rPr>
          <w:rtl w:val="0"/>
        </w:rPr>
        <w:t>š</w:t>
      </w:r>
      <w:r>
        <w:rPr>
          <w:rtl w:val="0"/>
        </w:rPr>
        <w:t>eho pov</w:t>
      </w:r>
      <w:r>
        <w:rPr>
          <w:rtl w:val="0"/>
        </w:rPr>
        <w:t>ěř</w:t>
      </w:r>
      <w:r>
        <w:rPr>
          <w:rtl w:val="0"/>
        </w:rPr>
        <w:t>ence pro ochranu osobn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na e-mailov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adrese poverenec@corrency.cz.</w:t>
      </w:r>
    </w:p>
    <w:p>
      <w:pPr>
        <w:pStyle w:val="heading 1"/>
        <w:rPr>
          <w:sz w:val="20"/>
          <w:szCs w:val="20"/>
        </w:rPr>
      </w:pPr>
      <w:r>
        <w:rPr>
          <w:sz w:val="20"/>
          <w:szCs w:val="20"/>
          <w:rtl w:val="0"/>
        </w:rPr>
        <w:t>Zm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  <w:lang w:val="en-US"/>
        </w:rPr>
        <w:t>ny t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chto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sad</w:t>
      </w:r>
    </w:p>
    <w:p>
      <w:pPr>
        <w:pStyle w:val="Normal.0"/>
      </w:pPr>
      <w:r>
        <w:rPr>
          <w:rtl w:val="0"/>
        </w:rPr>
        <w:t>CorCo si vyhrazuje pr</w:t>
      </w:r>
      <w:r>
        <w:rPr>
          <w:rtl w:val="0"/>
        </w:rPr>
        <w:t>á</w:t>
      </w:r>
      <w:r>
        <w:rPr>
          <w:rtl w:val="0"/>
        </w:rPr>
        <w:t>vo tyto z</w:t>
      </w:r>
      <w:r>
        <w:rPr>
          <w:rtl w:val="0"/>
        </w:rPr>
        <w:t>á</w:t>
      </w:r>
      <w:r>
        <w:rPr>
          <w:rtl w:val="0"/>
        </w:rPr>
        <w:t>sady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pot</w:t>
      </w:r>
      <w:r>
        <w:rPr>
          <w:rtl w:val="0"/>
        </w:rPr>
        <w:t>ř</w:t>
      </w:r>
      <w:r>
        <w:rPr>
          <w:rtl w:val="0"/>
        </w:rPr>
        <w:t xml:space="preserve">eby upravit </w:t>
      </w:r>
      <w:r>
        <w:rPr>
          <w:rtl w:val="0"/>
        </w:rPr>
        <w:t>č</w:t>
      </w:r>
      <w:r>
        <w:rPr>
          <w:rtl w:val="0"/>
        </w:rPr>
        <w:t>i doplnit. Doporu</w:t>
      </w:r>
      <w:r>
        <w:rPr>
          <w:rtl w:val="0"/>
        </w:rPr>
        <w:t>č</w:t>
      </w:r>
      <w:r>
        <w:rPr>
          <w:rtl w:val="0"/>
        </w:rPr>
        <w:t>ujeme V</w:t>
      </w:r>
      <w:r>
        <w:rPr>
          <w:rtl w:val="0"/>
        </w:rPr>
        <w:t>á</w:t>
      </w:r>
      <w:r>
        <w:rPr>
          <w:rtl w:val="0"/>
        </w:rPr>
        <w:t>m tyto z</w:t>
      </w:r>
      <w:r>
        <w:rPr>
          <w:rtl w:val="0"/>
        </w:rPr>
        <w:t>á</w:t>
      </w:r>
      <w:r>
        <w:rPr>
          <w:rtl w:val="0"/>
        </w:rPr>
        <w:t>sady pravideln</w:t>
      </w:r>
      <w:r>
        <w:rPr>
          <w:rtl w:val="0"/>
        </w:rPr>
        <w:t xml:space="preserve">ě </w:t>
      </w:r>
      <w:r>
        <w:rPr>
          <w:rtl w:val="0"/>
        </w:rPr>
        <w:t>kontrolovat, abyste byli informov</w:t>
      </w:r>
      <w:r>
        <w:rPr>
          <w:rtl w:val="0"/>
        </w:rPr>
        <w:t>á</w:t>
      </w:r>
      <w:r>
        <w:rPr>
          <w:rtl w:val="0"/>
        </w:rPr>
        <w:t>ni o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>ý</w:t>
      </w:r>
      <w:r>
        <w:rPr>
          <w:rtl w:val="0"/>
        </w:rPr>
        <w:t>ch zm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ch. Aktualizovan</w:t>
      </w:r>
      <w:r>
        <w:rPr>
          <w:rtl w:val="0"/>
          <w:lang w:val="fr-FR"/>
        </w:rPr>
        <w:t xml:space="preserve">é </w:t>
      </w:r>
      <w:r>
        <w:rPr>
          <w:rtl w:val="0"/>
        </w:rPr>
        <w:t>verze t</w:t>
      </w:r>
      <w:r>
        <w:rPr>
          <w:rtl w:val="0"/>
        </w:rPr>
        <w:t>ě</w:t>
      </w:r>
      <w:r>
        <w:rPr>
          <w:rtl w:val="0"/>
        </w:rPr>
        <w:t>chto z</w:t>
      </w:r>
      <w:r>
        <w:rPr>
          <w:rtl w:val="0"/>
        </w:rPr>
        <w:t>á</w:t>
      </w:r>
      <w:r>
        <w:rPr>
          <w:rtl w:val="0"/>
        </w:rPr>
        <w:t>sad budou v</w:t>
      </w:r>
      <w:r>
        <w:rPr>
          <w:rtl w:val="0"/>
        </w:rPr>
        <w:t>ž</w:t>
      </w:r>
      <w:r>
        <w:rPr>
          <w:rtl w:val="0"/>
        </w:rPr>
        <w:t>dy k</w:t>
      </w:r>
      <w:r>
        <w:rPr>
          <w:rtl w:val="0"/>
        </w:rPr>
        <w:t> </w:t>
      </w:r>
      <w:r>
        <w:rPr>
          <w:rtl w:val="0"/>
        </w:rPr>
        <w:t>dispozici na internetov</w:t>
      </w:r>
      <w:r>
        <w:rPr>
          <w:rtl w:val="0"/>
        </w:rPr>
        <w:t>ý</w:t>
      </w:r>
      <w:r>
        <w:rPr>
          <w:rtl w:val="0"/>
        </w:rPr>
        <w:t>ch str</w:t>
      </w:r>
      <w:r>
        <w:rPr>
          <w:rtl w:val="0"/>
        </w:rPr>
        <w:t>á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ch.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lowerLetter"/>
      <w:suff w:val="tab"/>
      <w:lvlText w:val="(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60" w:after="24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ec090e"/>
      <w:u w:val="single" w:color="ec090e"/>
      <w14:textFill>
        <w14:solidFill>
          <w14:srgbClr w14:val="EC090E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20" w:after="120" w:line="240" w:lineRule="auto"/>
      <w:ind w:left="72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