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A09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4F8DED33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12D1A6F4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0FFEA7EC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377CD4F0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4B01CA9C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1EC6B132" w14:textId="77777777" w:rsidR="007B5548" w:rsidRDefault="00562DDF">
      <w:pPr>
        <w:pStyle w:val="Nzev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 w:val="0"/>
          <w:bCs w:val="0"/>
          <w:sz w:val="52"/>
          <w:szCs w:val="52"/>
        </w:rPr>
      </w:pPr>
      <w:r>
        <w:rPr>
          <w:b w:val="0"/>
          <w:bCs w:val="0"/>
          <w:sz w:val="52"/>
          <w:szCs w:val="52"/>
        </w:rPr>
        <w:t xml:space="preserve">Vnitřní předpis </w:t>
      </w:r>
    </w:p>
    <w:p w14:paraId="47887B91" w14:textId="77777777" w:rsidR="007B5548" w:rsidRDefault="00562DDF">
      <w:pPr>
        <w:pStyle w:val="Nzev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 w:val="0"/>
          <w:bCs w:val="0"/>
          <w:sz w:val="52"/>
          <w:szCs w:val="52"/>
        </w:rPr>
      </w:pPr>
      <w:r>
        <w:rPr>
          <w:b w:val="0"/>
          <w:bCs w:val="0"/>
          <w:sz w:val="52"/>
          <w:szCs w:val="52"/>
        </w:rPr>
        <w:t>pro ochranu osobní</w:t>
      </w:r>
      <w:r>
        <w:rPr>
          <w:b w:val="0"/>
          <w:bCs w:val="0"/>
          <w:sz w:val="52"/>
          <w:szCs w:val="52"/>
          <w:lang w:val="de-DE"/>
        </w:rPr>
        <w:t xml:space="preserve">ch </w:t>
      </w:r>
      <w:r>
        <w:rPr>
          <w:b w:val="0"/>
          <w:bCs w:val="0"/>
          <w:sz w:val="52"/>
          <w:szCs w:val="52"/>
        </w:rPr>
        <w:t>údajů</w:t>
      </w:r>
    </w:p>
    <w:p w14:paraId="59F9508D" w14:textId="77777777" w:rsidR="007B5548" w:rsidRDefault="00562DDF">
      <w:pPr>
        <w:pStyle w:val="Nzev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 w:val="0"/>
          <w:bCs w:val="0"/>
          <w:sz w:val="52"/>
          <w:szCs w:val="52"/>
        </w:rPr>
      </w:pPr>
      <w:r>
        <w:rPr>
          <w:b w:val="0"/>
          <w:bCs w:val="0"/>
          <w:sz w:val="52"/>
          <w:szCs w:val="52"/>
        </w:rPr>
        <w:t xml:space="preserve"> </w:t>
      </w:r>
    </w:p>
    <w:p w14:paraId="4C941A1F" w14:textId="77777777" w:rsidR="007B5548" w:rsidRDefault="00562DDF">
      <w:pPr>
        <w:pStyle w:val="Body"/>
        <w:spacing w:after="120" w:line="300" w:lineRule="exact"/>
        <w:jc w:val="center"/>
        <w:rPr>
          <w:rFonts w:ascii="Helvetica Neue Light" w:eastAsia="Helvetica Neue Light" w:hAnsi="Helvetica Neue Light" w:cs="Helvetica Neue Light"/>
          <w:sz w:val="21"/>
          <w:szCs w:val="21"/>
        </w:rPr>
      </w:pPr>
      <w:r>
        <w:rPr>
          <w:rFonts w:ascii="Helvetica Neue Light" w:hAnsi="Helvetica Neue Light"/>
          <w:sz w:val="21"/>
          <w:szCs w:val="21"/>
        </w:rPr>
        <w:t>podle Nařízení Evropsk</w:t>
      </w:r>
      <w:r>
        <w:rPr>
          <w:rFonts w:ascii="Helvetica Neue Light" w:hAnsi="Helvetica Neue Light"/>
          <w:sz w:val="21"/>
          <w:szCs w:val="21"/>
          <w:lang w:val="fr-FR"/>
        </w:rPr>
        <w:t>é</w:t>
      </w:r>
      <w:r>
        <w:rPr>
          <w:rFonts w:ascii="Helvetica Neue Light" w:hAnsi="Helvetica Neue Light"/>
          <w:sz w:val="21"/>
          <w:szCs w:val="21"/>
        </w:rPr>
        <w:t>ho parlamentu a Rady (EU) 2016/679, o ochraně fyzických osob v souvislosti se zpracováním osobní</w:t>
      </w:r>
      <w:r>
        <w:rPr>
          <w:rFonts w:ascii="Helvetica Neue Light" w:hAnsi="Helvetica Neue Light"/>
          <w:sz w:val="21"/>
          <w:szCs w:val="21"/>
          <w:lang w:val="de-DE"/>
        </w:rPr>
        <w:t xml:space="preserve">ch </w:t>
      </w:r>
      <w:r>
        <w:rPr>
          <w:rFonts w:ascii="Helvetica Neue Light" w:hAnsi="Helvetica Neue Light"/>
          <w:sz w:val="21"/>
          <w:szCs w:val="21"/>
        </w:rPr>
        <w:t>údajů a o voln</w:t>
      </w:r>
      <w:r>
        <w:rPr>
          <w:rFonts w:ascii="Helvetica Neue Light" w:hAnsi="Helvetica Neue Light"/>
          <w:sz w:val="21"/>
          <w:szCs w:val="21"/>
          <w:lang w:val="fr-FR"/>
        </w:rPr>
        <w:t>é</w:t>
      </w:r>
      <w:r>
        <w:rPr>
          <w:rFonts w:ascii="Helvetica Neue Light" w:hAnsi="Helvetica Neue Light"/>
          <w:sz w:val="21"/>
          <w:szCs w:val="21"/>
        </w:rPr>
        <w:t>m pohybu těchto údajů a o zrušení směrnice 95/46/ES</w:t>
      </w:r>
    </w:p>
    <w:p w14:paraId="68BAFC7D" w14:textId="77777777" w:rsidR="007B5548" w:rsidRDefault="007B5548">
      <w:pPr>
        <w:pStyle w:val="Body"/>
        <w:spacing w:after="120" w:line="300" w:lineRule="exact"/>
        <w:jc w:val="center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68753075" w14:textId="77777777" w:rsidR="007B5548" w:rsidRDefault="007B5548">
      <w:pPr>
        <w:pStyle w:val="Body"/>
        <w:spacing w:after="120" w:line="300" w:lineRule="exact"/>
        <w:jc w:val="center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72D0EBAA" w14:textId="77777777" w:rsidR="007B5548" w:rsidRDefault="00562DDF">
      <w:pPr>
        <w:pStyle w:val="Podnadpi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535353"/>
          <w:sz w:val="28"/>
          <w:szCs w:val="28"/>
        </w:rPr>
      </w:pPr>
      <w:bookmarkStart w:id="0" w:name="_znhhxilo7"/>
      <w:bookmarkEnd w:id="0"/>
      <w:r>
        <w:rPr>
          <w:color w:val="535353"/>
          <w:sz w:val="28"/>
          <w:szCs w:val="28"/>
        </w:rPr>
        <w:t>CorCo System a.s. 2022</w:t>
      </w:r>
    </w:p>
    <w:p w14:paraId="53EDDFED" w14:textId="77777777" w:rsidR="007B5548" w:rsidRDefault="007B5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jc w:val="center"/>
        <w:rPr>
          <w:rFonts w:ascii="Helvetica Neue Light" w:eastAsia="Helvetica Neue Light" w:hAnsi="Helvetica Neue Light" w:cs="Helvetica Neue Light"/>
          <w:color w:val="999999"/>
          <w:sz w:val="21"/>
          <w:szCs w:val="21"/>
          <w:u w:color="99999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B47B02" w14:textId="77777777" w:rsidR="007B5548" w:rsidRDefault="00562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jc w:val="center"/>
        <w:rPr>
          <w:rFonts w:ascii="Helvetica Neue" w:eastAsia="Helvetica Neue" w:hAnsi="Helvetica Neue" w:cs="Helvetica Neue"/>
          <w:color w:val="535353"/>
          <w:sz w:val="21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 Neue" w:hAnsi="Helvetica Neue" w:cs="Arial Unicode MS"/>
          <w:color w:val="535353"/>
          <w:sz w:val="21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Verze 1.0  /  10. 2. 2022</w:t>
      </w:r>
    </w:p>
    <w:p w14:paraId="11DFFBDB" w14:textId="77777777" w:rsidR="007B5548" w:rsidRDefault="00562DDF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noProof/>
          <w:sz w:val="21"/>
          <w:szCs w:val="21"/>
        </w:rPr>
        <w:drawing>
          <wp:anchor distT="0" distB="0" distL="0" distR="0" simplePos="0" relativeHeight="251659264" behindDoc="0" locked="0" layoutInCell="1" allowOverlap="1" wp14:anchorId="23A75517" wp14:editId="657805EE">
            <wp:simplePos x="0" y="0"/>
            <wp:positionH relativeFrom="margin">
              <wp:posOffset>2038667</wp:posOffset>
            </wp:positionH>
            <wp:positionV relativeFrom="line">
              <wp:posOffset>321200</wp:posOffset>
            </wp:positionV>
            <wp:extent cx="1666875" cy="1246768"/>
            <wp:effectExtent l="0" t="0" r="0" b="0"/>
            <wp:wrapThrough wrapText="bothSides" distL="0" distR="0">
              <wp:wrapPolygon edited="1">
                <wp:start x="8452" y="0"/>
                <wp:lineTo x="10692" y="144"/>
                <wp:lineTo x="13545" y="962"/>
                <wp:lineTo x="16182" y="2261"/>
                <wp:lineTo x="18241" y="3800"/>
                <wp:lineTo x="19649" y="5340"/>
                <wp:lineTo x="20625" y="6879"/>
                <wp:lineTo x="21311" y="8707"/>
                <wp:lineTo x="21600" y="10535"/>
                <wp:lineTo x="21492" y="12556"/>
                <wp:lineTo x="20950" y="14384"/>
                <wp:lineTo x="19938" y="16164"/>
                <wp:lineTo x="18602" y="17703"/>
                <wp:lineTo x="16724" y="19195"/>
                <wp:lineTo x="14448" y="20445"/>
                <wp:lineTo x="11884" y="21311"/>
                <wp:lineTo x="10041" y="21600"/>
                <wp:lineTo x="7513" y="21456"/>
                <wp:lineTo x="5418" y="20782"/>
                <wp:lineTo x="3612" y="19628"/>
                <wp:lineTo x="2276" y="18233"/>
                <wp:lineTo x="1264" y="16645"/>
                <wp:lineTo x="470" y="14528"/>
                <wp:lineTo x="72" y="12412"/>
                <wp:lineTo x="72" y="8948"/>
                <wp:lineTo x="542" y="6639"/>
                <wp:lineTo x="1336" y="4714"/>
                <wp:lineTo x="2312" y="3223"/>
                <wp:lineTo x="3829" y="1780"/>
                <wp:lineTo x="5563" y="770"/>
                <wp:lineTo x="7477" y="144"/>
                <wp:lineTo x="8452" y="0"/>
              </wp:wrapPolygon>
            </wp:wrapThrough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467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CDCB43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69FBA6D9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763CC70B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14ACE6A3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4818B595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76FB0212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168B70CA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7E72BFC8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sz w:val="21"/>
          <w:szCs w:val="21"/>
        </w:rPr>
      </w:pPr>
    </w:p>
    <w:p w14:paraId="13346A06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sz w:val="21"/>
          <w:szCs w:val="21"/>
        </w:rPr>
      </w:pPr>
    </w:p>
    <w:p w14:paraId="5CD42026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sz w:val="21"/>
          <w:szCs w:val="21"/>
        </w:rPr>
      </w:pPr>
    </w:p>
    <w:p w14:paraId="50E245F1" w14:textId="77777777" w:rsidR="006E18E2" w:rsidRDefault="006E18E2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sz w:val="21"/>
          <w:szCs w:val="21"/>
        </w:rPr>
      </w:pPr>
    </w:p>
    <w:p w14:paraId="13A21D39" w14:textId="77777777" w:rsidR="006E18E2" w:rsidRDefault="006E18E2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sz w:val="21"/>
          <w:szCs w:val="21"/>
        </w:rPr>
      </w:pPr>
    </w:p>
    <w:p w14:paraId="4D47D20C" w14:textId="77777777" w:rsidR="006E18E2" w:rsidRDefault="006E18E2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sz w:val="21"/>
          <w:szCs w:val="21"/>
        </w:rPr>
      </w:pPr>
    </w:p>
    <w:p w14:paraId="5751F4FE" w14:textId="77777777" w:rsidR="007B5548" w:rsidRDefault="007B5548">
      <w:pPr>
        <w:pStyle w:val="Body"/>
        <w:widowControl w:val="0"/>
        <w:spacing w:after="0"/>
        <w:jc w:val="both"/>
        <w:rPr>
          <w:rFonts w:ascii="Helvetica Neue" w:eastAsia="Helvetica Neue" w:hAnsi="Helvetica Neue" w:cs="Helvetica Neue"/>
          <w:sz w:val="21"/>
          <w:szCs w:val="21"/>
        </w:rPr>
      </w:pP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52"/>
        <w:gridCol w:w="2271"/>
        <w:gridCol w:w="2273"/>
        <w:gridCol w:w="2266"/>
      </w:tblGrid>
      <w:tr w:rsidR="007B5548" w14:paraId="1E1DEC20" w14:textId="77777777">
        <w:trPr>
          <w:trHeight w:val="239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9DEB" w14:textId="77777777" w:rsidR="007B5548" w:rsidRDefault="00562DDF">
            <w:pPr>
              <w:spacing w:after="200" w:line="276" w:lineRule="auto"/>
              <w:jc w:val="center"/>
            </w:pPr>
            <w:r>
              <w:rPr>
                <w:rFonts w:ascii="Helvetica Neue Medium" w:hAnsi="Helvetica Neue Medium"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Verze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744EC" w14:textId="77777777" w:rsidR="007B5548" w:rsidRDefault="00562DDF">
            <w:pPr>
              <w:jc w:val="center"/>
            </w:pPr>
            <w:r>
              <w:rPr>
                <w:rFonts w:ascii="Helvetica Neue Medium" w:hAnsi="Helvetica Neue Medium"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Datum platnosti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D1A6" w14:textId="77777777" w:rsidR="007B5548" w:rsidRDefault="00562DDF">
            <w:pPr>
              <w:jc w:val="center"/>
            </w:pPr>
            <w:r>
              <w:rPr>
                <w:rFonts w:ascii="Helvetica Neue Medium" w:hAnsi="Helvetica Neue Medium"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Připravil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A4D1" w14:textId="77777777" w:rsidR="007B5548" w:rsidRDefault="00562DDF">
            <w:pPr>
              <w:jc w:val="center"/>
            </w:pPr>
            <w:r>
              <w:rPr>
                <w:rFonts w:ascii="Helvetica Neue Medium" w:hAnsi="Helvetica Neue Medium"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Schválil</w:t>
            </w:r>
          </w:p>
        </w:tc>
      </w:tr>
      <w:tr w:rsidR="007B5548" w14:paraId="029AD160" w14:textId="77777777">
        <w:trPr>
          <w:trHeight w:val="245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84763" w14:textId="77777777" w:rsidR="007B5548" w:rsidRDefault="00562DDF">
            <w:pPr>
              <w:jc w:val="center"/>
            </w:pPr>
            <w:r>
              <w:rPr>
                <w:rFonts w:ascii="Helvetica Neue" w:hAnsi="Helvetica Neue"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90E8" w14:textId="77777777" w:rsidR="007B5548" w:rsidRDefault="007B5548"/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EFC81" w14:textId="77777777" w:rsidR="007B5548" w:rsidRDefault="007B5548"/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D41A" w14:textId="77777777" w:rsidR="007B5548" w:rsidRDefault="007B5548"/>
        </w:tc>
      </w:tr>
      <w:tr w:rsidR="007B5548" w14:paraId="0E6A993F" w14:textId="77777777">
        <w:trPr>
          <w:trHeight w:val="245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F00E2" w14:textId="77777777" w:rsidR="007B5548" w:rsidRDefault="007B5548"/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189A3" w14:textId="77777777" w:rsidR="007B5548" w:rsidRDefault="007B5548"/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A1124" w14:textId="77777777" w:rsidR="007B5548" w:rsidRDefault="007B5548"/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061F4" w14:textId="77777777" w:rsidR="007B5548" w:rsidRDefault="007B5548"/>
        </w:tc>
      </w:tr>
      <w:tr w:rsidR="007B5548" w14:paraId="5DCBADA7" w14:textId="77777777">
        <w:trPr>
          <w:trHeight w:val="245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C3EE" w14:textId="77777777" w:rsidR="007B5548" w:rsidRDefault="007B5548"/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A4438" w14:textId="77777777" w:rsidR="007B5548" w:rsidRDefault="007B5548"/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8127A" w14:textId="77777777" w:rsidR="007B5548" w:rsidRDefault="007B5548"/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AF02" w14:textId="77777777" w:rsidR="007B5548" w:rsidRDefault="007B5548"/>
        </w:tc>
      </w:tr>
      <w:tr w:rsidR="007B5548" w14:paraId="4947AE1E" w14:textId="77777777">
        <w:trPr>
          <w:trHeight w:val="245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1B5E9" w14:textId="77777777" w:rsidR="007B5548" w:rsidRDefault="007B5548"/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C881C" w14:textId="77777777" w:rsidR="007B5548" w:rsidRDefault="007B5548"/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E5332" w14:textId="77777777" w:rsidR="007B5548" w:rsidRDefault="007B5548"/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A6169" w14:textId="77777777" w:rsidR="007B5548" w:rsidRDefault="007B5548"/>
        </w:tc>
      </w:tr>
    </w:tbl>
    <w:p w14:paraId="5DEF9ED8" w14:textId="77777777" w:rsidR="007B5548" w:rsidRDefault="007B5548">
      <w:pPr>
        <w:pStyle w:val="Body"/>
        <w:widowControl w:val="0"/>
        <w:spacing w:after="0" w:line="240" w:lineRule="auto"/>
        <w:jc w:val="both"/>
        <w:rPr>
          <w:rFonts w:ascii="Helvetica Neue" w:eastAsia="Helvetica Neue" w:hAnsi="Helvetica Neue" w:cs="Helvetica Neue"/>
          <w:sz w:val="21"/>
          <w:szCs w:val="21"/>
        </w:rPr>
      </w:pPr>
    </w:p>
    <w:p w14:paraId="4CADBE87" w14:textId="77777777" w:rsidR="007B5548" w:rsidRDefault="007B5548">
      <w:pPr>
        <w:pStyle w:val="Body"/>
        <w:widowControl w:val="0"/>
        <w:jc w:val="both"/>
        <w:rPr>
          <w:rFonts w:ascii="Helvetica Neue" w:eastAsia="Helvetica Neue" w:hAnsi="Helvetica Neue" w:cs="Helvetica Neue"/>
          <w:b/>
          <w:bCs/>
          <w:sz w:val="21"/>
          <w:szCs w:val="21"/>
        </w:rPr>
      </w:pPr>
    </w:p>
    <w:p w14:paraId="407316C3" w14:textId="77777777" w:rsidR="007B5548" w:rsidRPr="006E18E2" w:rsidRDefault="00562DDF">
      <w:pPr>
        <w:pStyle w:val="Body"/>
        <w:widowControl w:val="0"/>
        <w:spacing w:after="0"/>
        <w:jc w:val="both"/>
        <w:rPr>
          <w:rFonts w:ascii="Helvetica Neue Medium" w:eastAsia="Helvetica Neue Medium" w:hAnsi="Helvetica Neue Medium" w:cs="Helvetica Neue Medium"/>
          <w:sz w:val="21"/>
          <w:szCs w:val="21"/>
        </w:rPr>
      </w:pPr>
      <w:r>
        <w:rPr>
          <w:rFonts w:ascii="Helvetica Neue Medium" w:hAnsi="Helvetica Neue Medium"/>
          <w:sz w:val="24"/>
          <w:szCs w:val="24"/>
        </w:rPr>
        <w:lastRenderedPageBreak/>
        <w:t>Obsah</w:t>
      </w:r>
    </w:p>
    <w:p w14:paraId="1A3D08E4" w14:textId="77777777" w:rsidR="007B5548" w:rsidRDefault="00562DDF">
      <w:pPr>
        <w:pStyle w:val="Body"/>
        <w:widowControl w:val="0"/>
        <w:tabs>
          <w:tab w:val="left" w:pos="567"/>
        </w:tabs>
        <w:jc w:val="both"/>
      </w:pPr>
      <w:r>
        <w:rPr>
          <w:rFonts w:ascii="Helvetica Neue" w:eastAsia="Helvetica Neue" w:hAnsi="Helvetica Neue" w:cs="Helvetica Neue"/>
        </w:rPr>
        <w:fldChar w:fldCharType="begin"/>
      </w:r>
      <w:r>
        <w:rPr>
          <w:rFonts w:ascii="Helvetica Neue" w:eastAsia="Helvetica Neue" w:hAnsi="Helvetica Neue" w:cs="Helvetica Neue"/>
        </w:rPr>
        <w:instrText xml:space="preserve"> TOC \o 1-3 \t "heading 4, 4,Nadpis 2a, 2"</w:instrText>
      </w:r>
      <w:r>
        <w:rPr>
          <w:rFonts w:ascii="Helvetica Neue" w:eastAsia="Helvetica Neue" w:hAnsi="Helvetica Neue" w:cs="Helvetica Neue"/>
        </w:rPr>
        <w:fldChar w:fldCharType="separate"/>
      </w:r>
    </w:p>
    <w:p w14:paraId="328AC255" w14:textId="77777777" w:rsidR="007B5548" w:rsidRDefault="00562DDF">
      <w:pPr>
        <w:pStyle w:val="Obsah1"/>
        <w:numPr>
          <w:ilvl w:val="0"/>
          <w:numId w:val="1"/>
        </w:numPr>
        <w:rPr>
          <w:lang w:val="en-US"/>
        </w:rPr>
      </w:pPr>
      <w:r>
        <w:rPr>
          <w:lang w:val="en-US"/>
        </w:rPr>
        <w:t>Preambule</w:t>
      </w:r>
      <w:r>
        <w:rPr>
          <w:lang w:val="en-US"/>
        </w:rP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t>3</w:t>
      </w:r>
      <w:r>
        <w:fldChar w:fldCharType="end"/>
      </w:r>
    </w:p>
    <w:p w14:paraId="104E16DE" w14:textId="77777777" w:rsidR="007B5548" w:rsidRDefault="00562DDF">
      <w:pPr>
        <w:pStyle w:val="Obsah1"/>
        <w:numPr>
          <w:ilvl w:val="0"/>
          <w:numId w:val="2"/>
        </w:numPr>
      </w:pPr>
      <w:r>
        <w:t>Definice a pojmy</w:t>
      </w:r>
      <w: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t>4</w:t>
      </w:r>
      <w:r>
        <w:fldChar w:fldCharType="end"/>
      </w:r>
    </w:p>
    <w:p w14:paraId="1ECFE9EA" w14:textId="77777777" w:rsidR="007B5548" w:rsidRDefault="00562DDF">
      <w:pPr>
        <w:pStyle w:val="Obsah1"/>
        <w:numPr>
          <w:ilvl w:val="0"/>
          <w:numId w:val="3"/>
        </w:numPr>
      </w:pPr>
      <w:r>
        <w:rPr>
          <w:lang w:val="fr-FR"/>
        </w:rPr>
        <w:t>Oprávněné osoby</w:t>
      </w:r>
      <w:r>
        <w:rPr>
          <w:lang w:val="fr-FR"/>
        </w:rP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t>6</w:t>
      </w:r>
      <w:r>
        <w:fldChar w:fldCharType="end"/>
      </w:r>
    </w:p>
    <w:p w14:paraId="294D7061" w14:textId="77777777" w:rsidR="007B5548" w:rsidRDefault="00562DDF">
      <w:pPr>
        <w:pStyle w:val="Obsah1"/>
        <w:numPr>
          <w:ilvl w:val="0"/>
          <w:numId w:val="4"/>
        </w:numPr>
      </w:pPr>
      <w:r>
        <w:t>Pověřený pracovník</w:t>
      </w:r>
      <w: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t>7</w:t>
      </w:r>
      <w:r>
        <w:fldChar w:fldCharType="end"/>
      </w:r>
    </w:p>
    <w:p w14:paraId="1ADCFFD3" w14:textId="77777777" w:rsidR="007B5548" w:rsidRDefault="00562DDF">
      <w:pPr>
        <w:pStyle w:val="Obsah1"/>
        <w:numPr>
          <w:ilvl w:val="0"/>
          <w:numId w:val="5"/>
        </w:numPr>
      </w:pPr>
      <w:r>
        <w:rPr>
          <w:lang w:val="de-DE"/>
        </w:rPr>
        <w:t>Zvláštní kategorie osobních údajů</w:t>
      </w:r>
      <w:r>
        <w:rPr>
          <w:lang w:val="de-DE"/>
        </w:rP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t>7</w:t>
      </w:r>
      <w:r>
        <w:fldChar w:fldCharType="end"/>
      </w:r>
    </w:p>
    <w:p w14:paraId="2B4EF92D" w14:textId="77777777" w:rsidR="007B5548" w:rsidRDefault="00562DDF">
      <w:pPr>
        <w:pStyle w:val="Obsah1"/>
        <w:numPr>
          <w:ilvl w:val="0"/>
          <w:numId w:val="6"/>
        </w:numPr>
      </w:pPr>
      <w:r>
        <w:rPr>
          <w:lang w:val="de-DE"/>
        </w:rPr>
        <w:t>Obecné zásady zpracování osobních údajů</w:t>
      </w:r>
      <w:r>
        <w:rPr>
          <w:lang w:val="de-DE"/>
        </w:rP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t>7</w:t>
      </w:r>
      <w:r>
        <w:fldChar w:fldCharType="end"/>
      </w:r>
    </w:p>
    <w:p w14:paraId="0FB9FDAE" w14:textId="77777777" w:rsidR="007B5548" w:rsidRDefault="00562DDF">
      <w:pPr>
        <w:pStyle w:val="Obsah1"/>
        <w:numPr>
          <w:ilvl w:val="0"/>
          <w:numId w:val="7"/>
        </w:numPr>
      </w:pPr>
      <w:r>
        <w:rPr>
          <w:lang w:val="en-US"/>
        </w:rPr>
        <w:t>Zpracování pro účely přímého marketingu</w:t>
      </w:r>
      <w:r>
        <w:rPr>
          <w:lang w:val="en-US"/>
        </w:rP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t>8</w:t>
      </w:r>
      <w:r>
        <w:fldChar w:fldCharType="end"/>
      </w:r>
    </w:p>
    <w:p w14:paraId="6D45B6E1" w14:textId="77777777" w:rsidR="007B5548" w:rsidRDefault="00562DDF">
      <w:pPr>
        <w:pStyle w:val="Obsah1"/>
        <w:numPr>
          <w:ilvl w:val="0"/>
          <w:numId w:val="8"/>
        </w:numPr>
      </w:pPr>
      <w:r>
        <w:t>Doba zpracování</w:t>
      </w:r>
      <w: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t>9</w:t>
      </w:r>
      <w:r>
        <w:fldChar w:fldCharType="end"/>
      </w:r>
    </w:p>
    <w:p w14:paraId="2685B832" w14:textId="77777777" w:rsidR="007B5548" w:rsidRDefault="00562DDF">
      <w:pPr>
        <w:pStyle w:val="Obsah1"/>
        <w:numPr>
          <w:ilvl w:val="0"/>
          <w:numId w:val="9"/>
        </w:numPr>
      </w:pPr>
      <w:r>
        <w:rPr>
          <w:lang w:val="fr-FR"/>
        </w:rPr>
        <w:t>Informace poskytované subjektu údajů</w:t>
      </w:r>
      <w:r>
        <w:rPr>
          <w:lang w:val="fr-FR"/>
        </w:rP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t>10</w:t>
      </w:r>
      <w:r>
        <w:fldChar w:fldCharType="end"/>
      </w:r>
    </w:p>
    <w:p w14:paraId="72F823B6" w14:textId="77777777" w:rsidR="007B5548" w:rsidRDefault="00562DDF">
      <w:pPr>
        <w:pStyle w:val="Obsah1"/>
        <w:numPr>
          <w:ilvl w:val="0"/>
          <w:numId w:val="10"/>
        </w:numPr>
      </w:pPr>
      <w:r>
        <w:t>Další práva subjektu údajů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11</w:t>
      </w:r>
      <w:r>
        <w:fldChar w:fldCharType="end"/>
      </w:r>
    </w:p>
    <w:p w14:paraId="347EFD3F" w14:textId="77777777" w:rsidR="007B5548" w:rsidRDefault="00562DDF">
      <w:pPr>
        <w:pStyle w:val="Obsah1"/>
        <w:numPr>
          <w:ilvl w:val="0"/>
          <w:numId w:val="11"/>
        </w:numPr>
      </w:pPr>
      <w:r>
        <w:t>Právo na přístup k osobním údajům</w:t>
      </w:r>
      <w: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t>12</w:t>
      </w:r>
      <w:r>
        <w:fldChar w:fldCharType="end"/>
      </w:r>
    </w:p>
    <w:p w14:paraId="06C624BE" w14:textId="77777777" w:rsidR="007B5548" w:rsidRDefault="00562DDF">
      <w:pPr>
        <w:pStyle w:val="Obsah1"/>
        <w:numPr>
          <w:ilvl w:val="0"/>
          <w:numId w:val="12"/>
        </w:numPr>
      </w:pPr>
      <w:r>
        <w:t>Právo na opravu</w:t>
      </w:r>
      <w: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t>12</w:t>
      </w:r>
      <w:r>
        <w:fldChar w:fldCharType="end"/>
      </w:r>
    </w:p>
    <w:p w14:paraId="7A7C521B" w14:textId="77777777" w:rsidR="007B5548" w:rsidRDefault="00562DDF">
      <w:pPr>
        <w:pStyle w:val="Obsah1"/>
        <w:numPr>
          <w:ilvl w:val="0"/>
          <w:numId w:val="13"/>
        </w:numPr>
      </w:pPr>
      <w:r>
        <w:t>Právo na výmaz</w:t>
      </w:r>
      <w:r>
        <w:tab/>
      </w:r>
      <w:r>
        <w:fldChar w:fldCharType="begin"/>
      </w:r>
      <w:r>
        <w:instrText xml:space="preserve"> PAGEREF _Toc12 \h </w:instrText>
      </w:r>
      <w:r>
        <w:fldChar w:fldCharType="separate"/>
      </w:r>
      <w:r>
        <w:t>13</w:t>
      </w:r>
      <w:r>
        <w:fldChar w:fldCharType="end"/>
      </w:r>
    </w:p>
    <w:p w14:paraId="0E66C1C9" w14:textId="77777777" w:rsidR="007B5548" w:rsidRDefault="00562DDF">
      <w:pPr>
        <w:pStyle w:val="Obsah1"/>
        <w:numPr>
          <w:ilvl w:val="0"/>
          <w:numId w:val="14"/>
        </w:numPr>
      </w:pPr>
      <w:r>
        <w:t>Právo na omezení zpracování</w:t>
      </w:r>
      <w: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t>13</w:t>
      </w:r>
      <w:r>
        <w:fldChar w:fldCharType="end"/>
      </w:r>
    </w:p>
    <w:p w14:paraId="1724E5C2" w14:textId="77777777" w:rsidR="007B5548" w:rsidRDefault="00562DDF">
      <w:pPr>
        <w:pStyle w:val="Obsah1"/>
        <w:numPr>
          <w:ilvl w:val="0"/>
          <w:numId w:val="15"/>
        </w:numPr>
      </w:pPr>
      <w:r>
        <w:t>Právo na přenositelnost</w:t>
      </w:r>
      <w:r>
        <w:tab/>
      </w:r>
      <w:r>
        <w:fldChar w:fldCharType="begin"/>
      </w:r>
      <w:r>
        <w:instrText xml:space="preserve"> PAGEREF _Toc14 \h </w:instrText>
      </w:r>
      <w:r>
        <w:fldChar w:fldCharType="separate"/>
      </w:r>
      <w:r>
        <w:t>14</w:t>
      </w:r>
      <w:r>
        <w:fldChar w:fldCharType="end"/>
      </w:r>
    </w:p>
    <w:p w14:paraId="7D8EFD9E" w14:textId="77777777" w:rsidR="007B5548" w:rsidRDefault="00562DDF">
      <w:pPr>
        <w:pStyle w:val="Obsah1"/>
        <w:numPr>
          <w:ilvl w:val="0"/>
          <w:numId w:val="16"/>
        </w:numPr>
      </w:pPr>
      <w:r>
        <w:rPr>
          <w:lang w:val="fr-FR"/>
        </w:rPr>
        <w:t>Právo vznést námitku</w:t>
      </w:r>
      <w:r>
        <w:rPr>
          <w:lang w:val="fr-FR"/>
        </w:rP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t>14</w:t>
      </w:r>
      <w:r>
        <w:fldChar w:fldCharType="end"/>
      </w:r>
    </w:p>
    <w:p w14:paraId="71A494CD" w14:textId="77777777" w:rsidR="007B5548" w:rsidRDefault="00562DDF">
      <w:pPr>
        <w:pStyle w:val="Obsah1"/>
        <w:numPr>
          <w:ilvl w:val="0"/>
          <w:numId w:val="17"/>
        </w:numPr>
      </w:pPr>
      <w:r>
        <w:rPr>
          <w:lang w:val="fr-FR"/>
        </w:rPr>
        <w:t>Právo nebýt předmětem automatizovaného rozhodování</w:t>
      </w:r>
      <w:r>
        <w:rPr>
          <w:lang w:val="fr-FR"/>
        </w:rPr>
        <w:tab/>
      </w:r>
      <w:r>
        <w:fldChar w:fldCharType="begin"/>
      </w:r>
      <w:r>
        <w:instrText xml:space="preserve"> PAGEREF _Toc16 \h </w:instrText>
      </w:r>
      <w:r>
        <w:fldChar w:fldCharType="separate"/>
      </w:r>
      <w:r>
        <w:t>14</w:t>
      </w:r>
      <w:r>
        <w:fldChar w:fldCharType="end"/>
      </w:r>
    </w:p>
    <w:p w14:paraId="51ED66CC" w14:textId="77777777" w:rsidR="007B5548" w:rsidRDefault="00562DDF">
      <w:pPr>
        <w:pStyle w:val="Obsah1"/>
        <w:numPr>
          <w:ilvl w:val="0"/>
          <w:numId w:val="18"/>
        </w:numPr>
      </w:pPr>
      <w:r>
        <w:rPr>
          <w:lang w:val="de-DE"/>
        </w:rPr>
        <w:t>Zabezpečení osobních údajů</w:t>
      </w:r>
      <w:r>
        <w:rPr>
          <w:lang w:val="de-DE"/>
        </w:rPr>
        <w:tab/>
      </w:r>
      <w:r>
        <w:fldChar w:fldCharType="begin"/>
      </w:r>
      <w:r>
        <w:instrText xml:space="preserve"> PAGEREF _Toc17 \h </w:instrText>
      </w:r>
      <w:r>
        <w:fldChar w:fldCharType="separate"/>
      </w:r>
      <w:r>
        <w:t>15</w:t>
      </w:r>
      <w:r>
        <w:fldChar w:fldCharType="end"/>
      </w:r>
    </w:p>
    <w:p w14:paraId="1B8D705C" w14:textId="77777777" w:rsidR="007B5548" w:rsidRDefault="00562DDF">
      <w:pPr>
        <w:pStyle w:val="Obsah1"/>
        <w:numPr>
          <w:ilvl w:val="0"/>
          <w:numId w:val="19"/>
        </w:numPr>
        <w:rPr>
          <w:lang w:val="es-ES_tradnl"/>
        </w:rPr>
      </w:pPr>
      <w:r>
        <w:rPr>
          <w:lang w:val="de-DE"/>
        </w:rPr>
        <w:t>Porušení zabezpečení osobních údajů</w:t>
      </w:r>
      <w:r>
        <w:rPr>
          <w:lang w:val="de-DE"/>
        </w:rPr>
        <w:tab/>
      </w:r>
      <w:r>
        <w:fldChar w:fldCharType="begin"/>
      </w:r>
      <w:r>
        <w:instrText xml:space="preserve"> PAGEREF _Toc18 \h </w:instrText>
      </w:r>
      <w:r>
        <w:fldChar w:fldCharType="separate"/>
      </w:r>
      <w:r>
        <w:t>15</w:t>
      </w:r>
      <w:r>
        <w:fldChar w:fldCharType="end"/>
      </w:r>
    </w:p>
    <w:p w14:paraId="1C1C4181" w14:textId="77777777" w:rsidR="007B5548" w:rsidRDefault="00562DDF">
      <w:pPr>
        <w:pStyle w:val="Obsah1"/>
        <w:numPr>
          <w:ilvl w:val="0"/>
          <w:numId w:val="20"/>
        </w:numPr>
      </w:pPr>
      <w:r>
        <w:rPr>
          <w:lang w:val="fr-FR"/>
        </w:rPr>
        <w:t>Zpracovatelé</w:t>
      </w:r>
      <w:r>
        <w:rPr>
          <w:lang w:val="fr-FR"/>
        </w:rPr>
        <w:tab/>
      </w:r>
      <w:r>
        <w:fldChar w:fldCharType="begin"/>
      </w:r>
      <w:r>
        <w:instrText xml:space="preserve"> PAGEREF _Toc19 \h </w:instrText>
      </w:r>
      <w:r>
        <w:fldChar w:fldCharType="separate"/>
      </w:r>
      <w:r>
        <w:t>16</w:t>
      </w:r>
      <w:r>
        <w:fldChar w:fldCharType="end"/>
      </w:r>
    </w:p>
    <w:p w14:paraId="0309C1AA" w14:textId="77777777" w:rsidR="007B5548" w:rsidRDefault="00562DDF">
      <w:pPr>
        <w:pStyle w:val="Obsah1"/>
        <w:numPr>
          <w:ilvl w:val="0"/>
          <w:numId w:val="21"/>
        </w:numPr>
      </w:pPr>
      <w:r>
        <w:rPr>
          <w:lang w:val="de-DE"/>
        </w:rPr>
        <w:t>Předávání osobních údajů</w:t>
      </w:r>
      <w:r>
        <w:rPr>
          <w:lang w:val="de-DE"/>
        </w:rPr>
        <w:tab/>
      </w:r>
      <w:r>
        <w:fldChar w:fldCharType="begin"/>
      </w:r>
      <w:r>
        <w:instrText xml:space="preserve"> PAGEREF _Toc20 \h </w:instrText>
      </w:r>
      <w:r>
        <w:fldChar w:fldCharType="separate"/>
      </w:r>
      <w:r>
        <w:t>16</w:t>
      </w:r>
      <w:r>
        <w:fldChar w:fldCharType="end"/>
      </w:r>
    </w:p>
    <w:p w14:paraId="28575B65" w14:textId="77777777" w:rsidR="007B5548" w:rsidRDefault="00562DDF">
      <w:pPr>
        <w:pStyle w:val="Obsah1"/>
        <w:numPr>
          <w:ilvl w:val="0"/>
          <w:numId w:val="22"/>
        </w:numPr>
      </w:pPr>
      <w:r>
        <w:t>Odpovědnost za porušení Směrnice</w:t>
      </w:r>
      <w:r>
        <w:tab/>
      </w:r>
      <w:r>
        <w:fldChar w:fldCharType="begin"/>
      </w:r>
      <w:r>
        <w:instrText xml:space="preserve"> PAGEREF _Toc21 \h </w:instrText>
      </w:r>
      <w:r>
        <w:fldChar w:fldCharType="separate"/>
      </w:r>
      <w:r>
        <w:t>16</w:t>
      </w:r>
      <w:r>
        <w:fldChar w:fldCharType="end"/>
      </w:r>
    </w:p>
    <w:p w14:paraId="3A59F3DB" w14:textId="77777777" w:rsidR="007B5548" w:rsidRDefault="00562DDF">
      <w:pPr>
        <w:pStyle w:val="Obsah1"/>
        <w:numPr>
          <w:ilvl w:val="0"/>
          <w:numId w:val="23"/>
        </w:numPr>
      </w:pPr>
      <w:r>
        <w:t>Závěrečná ustanovení</w:t>
      </w:r>
      <w:r>
        <w:tab/>
      </w:r>
      <w:r>
        <w:fldChar w:fldCharType="begin"/>
      </w:r>
      <w:r>
        <w:instrText xml:space="preserve"> PAGEREF _Toc22 \h </w:instrText>
      </w:r>
      <w:r>
        <w:fldChar w:fldCharType="separate"/>
      </w:r>
      <w:r>
        <w:t>17</w:t>
      </w:r>
      <w:r>
        <w:fldChar w:fldCharType="end"/>
      </w:r>
    </w:p>
    <w:p w14:paraId="27ECF1F3" w14:textId="77777777" w:rsidR="007B5548" w:rsidRDefault="00562DDF">
      <w:pPr>
        <w:widowControl w:val="0"/>
        <w:tabs>
          <w:tab w:val="left" w:pos="567"/>
        </w:tabs>
        <w:jc w:val="both"/>
      </w:pPr>
      <w:r>
        <w:rPr>
          <w:rFonts w:ascii="Helvetica Neue" w:eastAsia="Helvetica Neue" w:hAnsi="Helvetica Neue" w:cs="Helvetica Neue"/>
        </w:rPr>
        <w:fldChar w:fldCharType="end"/>
      </w:r>
      <w:r>
        <w:rPr>
          <w:rFonts w:ascii="Arial Unicode MS" w:hAnsi="Arial Unicode MS" w:cs="Arial Unicode MS"/>
          <w:sz w:val="21"/>
          <w:szCs w:val="21"/>
        </w:rPr>
        <w:br w:type="page"/>
      </w:r>
    </w:p>
    <w:p w14:paraId="480AC581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1" w:name="_Toc"/>
      <w:r>
        <w:rPr>
          <w:rFonts w:ascii="Helvetica Neue" w:hAnsi="Helvetica Neue"/>
          <w:lang w:val="en-US"/>
        </w:rPr>
        <w:lastRenderedPageBreak/>
        <w:t>Preambule</w:t>
      </w:r>
      <w:bookmarkEnd w:id="1"/>
    </w:p>
    <w:p w14:paraId="6047B19D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Tato Směrnice stanoví pravidla a postupy v oblasti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 xml:space="preserve">údajů </w:t>
      </w:r>
      <w:r>
        <w:rPr>
          <w:rFonts w:ascii="Helvetica Neue" w:hAnsi="Helvetica Neue"/>
          <w:lang w:val="en-US"/>
        </w:rPr>
        <w:t>u CorCo Systems a.s. (d</w:t>
      </w:r>
      <w:r>
        <w:rPr>
          <w:rFonts w:ascii="Helvetica Neue" w:hAnsi="Helvetica Neue"/>
        </w:rPr>
        <w:t xml:space="preserve">ále jen CorCo). </w:t>
      </w:r>
    </w:p>
    <w:p w14:paraId="3975C660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Při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musí bý</w:t>
      </w:r>
      <w:r>
        <w:rPr>
          <w:rFonts w:ascii="Helvetica Neue" w:hAnsi="Helvetica Neue"/>
          <w:lang w:val="fr-FR"/>
        </w:rPr>
        <w:t>t chr</w:t>
      </w:r>
      <w:r>
        <w:rPr>
          <w:rFonts w:ascii="Helvetica Neue" w:hAnsi="Helvetica Neue"/>
        </w:rPr>
        <w:t>áně</w:t>
      </w:r>
      <w:r>
        <w:rPr>
          <w:rFonts w:ascii="Helvetica Neue" w:hAnsi="Helvetica Neue"/>
          <w:lang w:val="it-IT"/>
        </w:rPr>
        <w:t>no pr</w:t>
      </w:r>
      <w:r>
        <w:rPr>
          <w:rFonts w:ascii="Helvetica Neue" w:hAnsi="Helvetica Neue"/>
        </w:rPr>
        <w:t>ávo subjektu údajů na ochranu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a dodržována 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šná legislativa, zejm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na GDPR.</w:t>
      </w:r>
    </w:p>
    <w:p w14:paraId="764831C1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Tato Směrnice je závazná pro všechny zaměstnance, spolupracovníky a členy CorCo, kteří v rámci sv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působení u CorCo přijdou do kontaktu s osobními údaji.</w:t>
      </w:r>
    </w:p>
    <w:p w14:paraId="4AA9B3FF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2" w:name="_Toc1"/>
      <w:r>
        <w:rPr>
          <w:rFonts w:ascii="Helvetica Neue" w:hAnsi="Helvetica Neue"/>
        </w:rPr>
        <w:t>Definice a pojmy</w:t>
      </w:r>
      <w:bookmarkEnd w:id="2"/>
    </w:p>
    <w:tbl>
      <w:tblPr>
        <w:tblW w:w="8505" w:type="dxa"/>
        <w:tblInd w:w="7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1"/>
        <w:gridCol w:w="5954"/>
      </w:tblGrid>
      <w:tr w:rsidR="007B5548" w14:paraId="03DDE3F1" w14:textId="77777777">
        <w:trPr>
          <w:trHeight w:val="18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B1347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Fonts w:ascii="Georgia" w:hAnsi="Georgia"/>
                <w:sz w:val="21"/>
                <w:szCs w:val="21"/>
              </w:rPr>
              <w:t xml:space="preserve">Anonymizace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7C3D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Fonts w:ascii="Georgia" w:hAnsi="Georgia"/>
                <w:sz w:val="21"/>
                <w:szCs w:val="21"/>
              </w:rPr>
              <w:t>znamená odstranění identifikátorů (všech či některých) subjektu údajů v takov</w:t>
            </w:r>
            <w:r>
              <w:rPr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Fonts w:ascii="Georgia" w:hAnsi="Georgia"/>
                <w:sz w:val="21"/>
                <w:szCs w:val="21"/>
              </w:rPr>
              <w:t>m rozsahu, že je trvale a </w:t>
            </w:r>
            <w:r>
              <w:rPr>
                <w:rFonts w:ascii="Georgia" w:hAnsi="Georgia"/>
                <w:sz w:val="21"/>
                <w:szCs w:val="21"/>
                <w:lang w:val="de-DE"/>
              </w:rPr>
              <w:t>nen</w:t>
            </w:r>
            <w:r>
              <w:rPr>
                <w:rFonts w:ascii="Georgia" w:hAnsi="Georgia"/>
                <w:sz w:val="21"/>
                <w:szCs w:val="21"/>
              </w:rPr>
              <w:t>ávratně znemožněna identifikace subjektu údajů. Zpracová</w:t>
            </w:r>
            <w:r>
              <w:rPr>
                <w:rFonts w:ascii="Georgia" w:hAnsi="Georgia"/>
                <w:sz w:val="21"/>
                <w:szCs w:val="21"/>
                <w:lang w:val="nl-NL"/>
              </w:rPr>
              <w:t>van</w:t>
            </w:r>
            <w:r>
              <w:rPr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Fonts w:ascii="Georgia" w:hAnsi="Georgia"/>
                <w:sz w:val="21"/>
                <w:szCs w:val="21"/>
              </w:rPr>
              <w:t>informace v důsledku proveden</w:t>
            </w:r>
            <w:r>
              <w:rPr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Fonts w:ascii="Georgia" w:hAnsi="Georgia"/>
                <w:sz w:val="21"/>
                <w:szCs w:val="21"/>
              </w:rPr>
              <w:t>anonymizace přestanou mít charakter osobního údaje. Tento pojem je v textu Směrnice používán i s malým počátečním písmenem.</w:t>
            </w:r>
          </w:p>
        </w:tc>
      </w:tr>
      <w:tr w:rsidR="007B5548" w14:paraId="13E446AC" w14:textId="77777777">
        <w:trPr>
          <w:trHeight w:val="15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E355E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Fonts w:ascii="Georgia" w:hAnsi="Georgia"/>
                <w:sz w:val="21"/>
                <w:szCs w:val="21"/>
                <w:lang w:val="de-DE"/>
              </w:rPr>
              <w:t>GDPR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2466A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Fonts w:ascii="Georgia" w:hAnsi="Georgia"/>
                <w:sz w:val="21"/>
                <w:szCs w:val="21"/>
              </w:rPr>
              <w:t>znamená Nařízení Evropsk</w:t>
            </w:r>
            <w:r>
              <w:rPr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Fonts w:ascii="Georgia" w:hAnsi="Georgia"/>
                <w:sz w:val="21"/>
                <w:szCs w:val="21"/>
              </w:rPr>
              <w:t>ho parlamentu a Rady (EU) 2016/679 ze dne 27. dubna 2016 o ochraně fyzických osob v souvislosti se zpracováním osobní</w:t>
            </w:r>
            <w:r>
              <w:rPr>
                <w:rFonts w:ascii="Georgia" w:hAnsi="Georgia"/>
                <w:sz w:val="21"/>
                <w:szCs w:val="21"/>
                <w:lang w:val="de-DE"/>
              </w:rPr>
              <w:t xml:space="preserve">ch </w:t>
            </w:r>
            <w:r>
              <w:rPr>
                <w:rFonts w:ascii="Georgia" w:hAnsi="Georgia"/>
                <w:sz w:val="21"/>
                <w:szCs w:val="21"/>
              </w:rPr>
              <w:t>údajů a o voln</w:t>
            </w:r>
            <w:r>
              <w:rPr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Fonts w:ascii="Georgia" w:hAnsi="Georgia"/>
                <w:sz w:val="21"/>
                <w:szCs w:val="21"/>
              </w:rPr>
              <w:t>m pohybu těchto údajů a o zrušení směrnice 95/46/ES (obecn</w:t>
            </w:r>
            <w:r>
              <w:rPr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Fonts w:ascii="Georgia" w:hAnsi="Georgia"/>
                <w:sz w:val="21"/>
                <w:szCs w:val="21"/>
              </w:rPr>
              <w:t>nařízení o ochraně osobní</w:t>
            </w:r>
            <w:r>
              <w:rPr>
                <w:rFonts w:ascii="Georgia" w:hAnsi="Georgia"/>
                <w:sz w:val="21"/>
                <w:szCs w:val="21"/>
                <w:lang w:val="de-DE"/>
              </w:rPr>
              <w:t xml:space="preserve">ch </w:t>
            </w:r>
            <w:r>
              <w:rPr>
                <w:rFonts w:ascii="Georgia" w:hAnsi="Georgia"/>
                <w:sz w:val="21"/>
                <w:szCs w:val="21"/>
              </w:rPr>
              <w:t>údajů).</w:t>
            </w:r>
          </w:p>
        </w:tc>
      </w:tr>
      <w:tr w:rsidR="007B5548" w14:paraId="5B076DE0" w14:textId="77777777">
        <w:trPr>
          <w:trHeight w:val="12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F932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Fonts w:ascii="Georgia" w:hAnsi="Georgia"/>
                <w:sz w:val="21"/>
                <w:szCs w:val="21"/>
              </w:rPr>
              <w:t>CorCo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FBC4C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Fonts w:ascii="Georgia" w:hAnsi="Georgia"/>
                <w:sz w:val="21"/>
                <w:szCs w:val="21"/>
              </w:rPr>
              <w:t xml:space="preserve">znamená </w:t>
            </w:r>
            <w:r>
              <w:rPr>
                <w:rFonts w:ascii="Georgia" w:hAnsi="Georgia"/>
                <w:sz w:val="21"/>
                <w:szCs w:val="21"/>
                <w:lang w:val="en-US"/>
              </w:rPr>
              <w:t>CorCo Systems a.s., I</w:t>
            </w:r>
            <w:r>
              <w:rPr>
                <w:rFonts w:ascii="Georgia" w:hAnsi="Georgia"/>
                <w:sz w:val="21"/>
                <w:szCs w:val="21"/>
              </w:rPr>
              <w:t xml:space="preserve">ČO: 11968613, se sídlem Sokolovská </w:t>
            </w:r>
            <w:r>
              <w:rPr>
                <w:rFonts w:ascii="Georgia" w:hAnsi="Georgia"/>
                <w:sz w:val="21"/>
                <w:szCs w:val="21"/>
                <w:lang w:val="nl-NL"/>
              </w:rPr>
              <w:t>394/17, Karl</w:t>
            </w:r>
            <w:r>
              <w:rPr>
                <w:rFonts w:ascii="Georgia" w:hAnsi="Georgia"/>
                <w:sz w:val="21"/>
                <w:szCs w:val="21"/>
              </w:rPr>
              <w:t>ín, 186 00 Praha 8, společnost zapsanou v obchodní</w:t>
            </w:r>
            <w:r>
              <w:rPr>
                <w:rFonts w:ascii="Georgia" w:hAnsi="Georgia"/>
                <w:sz w:val="21"/>
                <w:szCs w:val="21"/>
                <w:lang w:val="da-DK"/>
              </w:rPr>
              <w:t>m rejst</w:t>
            </w:r>
            <w:r>
              <w:rPr>
                <w:rFonts w:ascii="Georgia" w:hAnsi="Georgia"/>
                <w:sz w:val="21"/>
                <w:szCs w:val="21"/>
              </w:rPr>
              <w:t>říku veden</w:t>
            </w:r>
            <w:r>
              <w:rPr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Fonts w:ascii="Georgia" w:hAnsi="Georgia"/>
                <w:sz w:val="21"/>
                <w:szCs w:val="21"/>
                <w:lang w:val="de-DE"/>
              </w:rPr>
              <w:t>m M</w:t>
            </w:r>
            <w:r>
              <w:rPr>
                <w:rFonts w:ascii="Georgia" w:hAnsi="Georgia"/>
                <w:sz w:val="21"/>
                <w:szCs w:val="21"/>
              </w:rPr>
              <w:t>ěstským soudem v Praze, oddí</w:t>
            </w:r>
            <w:r>
              <w:rPr>
                <w:rFonts w:ascii="Georgia" w:hAnsi="Georgia"/>
                <w:sz w:val="21"/>
                <w:szCs w:val="21"/>
                <w:lang w:val="nl-NL"/>
              </w:rPr>
              <w:t>l B, vlo</w:t>
            </w:r>
            <w:r>
              <w:rPr>
                <w:rFonts w:ascii="Georgia" w:hAnsi="Georgia"/>
                <w:sz w:val="21"/>
                <w:szCs w:val="21"/>
              </w:rPr>
              <w:t>žka 26744.</w:t>
            </w:r>
          </w:p>
        </w:tc>
      </w:tr>
      <w:tr w:rsidR="007B5548" w14:paraId="70CA783A" w14:textId="77777777">
        <w:trPr>
          <w:trHeight w:val="6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020A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Fonts w:ascii="Georgia" w:hAnsi="Georgia"/>
                <w:sz w:val="21"/>
                <w:szCs w:val="21"/>
              </w:rPr>
              <w:t>Oprávněná osoba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2768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Fonts w:ascii="Georgia" w:hAnsi="Georgia"/>
                <w:sz w:val="21"/>
                <w:szCs w:val="21"/>
              </w:rPr>
              <w:t>znamená osobu oprávněnou ke zpracování osobní</w:t>
            </w:r>
            <w:r>
              <w:rPr>
                <w:rFonts w:ascii="Georgia" w:hAnsi="Georgia"/>
                <w:sz w:val="21"/>
                <w:szCs w:val="21"/>
                <w:lang w:val="de-DE"/>
              </w:rPr>
              <w:t xml:space="preserve">ch </w:t>
            </w:r>
            <w:r>
              <w:rPr>
                <w:rFonts w:ascii="Georgia" w:hAnsi="Georgia"/>
                <w:sz w:val="21"/>
                <w:szCs w:val="21"/>
              </w:rPr>
              <w:t>údajů podle t</w:t>
            </w:r>
            <w:r>
              <w:rPr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Fonts w:ascii="Georgia" w:hAnsi="Georgia"/>
                <w:sz w:val="21"/>
                <w:szCs w:val="21"/>
                <w:lang w:val="it-IT"/>
              </w:rPr>
              <w:t>to Sm</w:t>
            </w:r>
            <w:r>
              <w:rPr>
                <w:rFonts w:ascii="Georgia" w:hAnsi="Georgia"/>
                <w:sz w:val="21"/>
                <w:szCs w:val="21"/>
              </w:rPr>
              <w:t>ěrnice a uvedenou v č</w:t>
            </w:r>
            <w:r>
              <w:rPr>
                <w:rFonts w:ascii="Georgia" w:hAnsi="Georgia"/>
                <w:sz w:val="21"/>
                <w:szCs w:val="21"/>
                <w:lang w:val="pt-PT"/>
              </w:rPr>
              <w:t xml:space="preserve">l. </w:t>
            </w:r>
            <w:hyperlink w:anchor="Ref498417604" w:history="1">
              <w:r>
                <w:rPr>
                  <w:rStyle w:val="Hyperlink0"/>
                  <w:rFonts w:ascii="Georgia" w:hAnsi="Georgia"/>
                  <w:sz w:val="21"/>
                  <w:szCs w:val="21"/>
                </w:rPr>
                <w:t>3.1</w:t>
              </w:r>
            </w:hyperlink>
            <w:r>
              <w:rPr>
                <w:rStyle w:val="Hyperlink0"/>
                <w:rFonts w:ascii="Georgia" w:hAnsi="Georgia"/>
                <w:sz w:val="21"/>
                <w:szCs w:val="21"/>
              </w:rPr>
              <w:t xml:space="preserve"> t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it-IT"/>
              </w:rPr>
              <w:t>to Sm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ěrnice.</w:t>
            </w:r>
          </w:p>
        </w:tc>
      </w:tr>
      <w:tr w:rsidR="007B5548" w14:paraId="4E2A8B82" w14:textId="77777777">
        <w:trPr>
          <w:trHeight w:val="6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32CC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Osobní údaje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07AFA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Style w:val="None"/>
                <w:rFonts w:ascii="Georgia" w:hAnsi="Georgia"/>
                <w:sz w:val="21"/>
                <w:szCs w:val="21"/>
              </w:rPr>
              <w:t>znamená vešker</w:t>
            </w:r>
            <w:r>
              <w:rPr>
                <w:rStyle w:val="None"/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Style w:val="None"/>
                <w:rFonts w:ascii="Georgia" w:hAnsi="Georgia"/>
                <w:sz w:val="21"/>
                <w:szCs w:val="21"/>
              </w:rPr>
              <w:t xml:space="preserve">informace o subjektu údajů. Tento pojem je v textu Směrnice používán i s malým počátečním písmenem. </w:t>
            </w:r>
          </w:p>
        </w:tc>
      </w:tr>
      <w:tr w:rsidR="007B5548" w14:paraId="2E44A23F" w14:textId="77777777">
        <w:trPr>
          <w:trHeight w:val="6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6C707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Pověřený pracovník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385A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znamená Pracovníka pověřen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ho plněním úkolů Pověřen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ho pracovníka podle t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it-IT"/>
              </w:rPr>
              <w:t>to Sm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ěrnice.</w:t>
            </w:r>
          </w:p>
        </w:tc>
      </w:tr>
      <w:tr w:rsidR="007B5548" w14:paraId="0FE74B07" w14:textId="77777777">
        <w:trPr>
          <w:trHeight w:val="12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24A7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Pracovník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E560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znamená osobu, která je s CorCo v pracovněprávním vztahu (v pracovním poměru nebo ve vztahu založen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m dohodou o pracích konaných mimo pracovní poměr) nebo člensk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m vztahu nebo která je spolupracovníkem CorCo.</w:t>
            </w:r>
          </w:p>
        </w:tc>
      </w:tr>
      <w:tr w:rsidR="007B5548" w14:paraId="7E394A4A" w14:textId="77777777">
        <w:trPr>
          <w:trHeight w:val="21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5F308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lastRenderedPageBreak/>
              <w:t>Profilování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80" w:type="dxa"/>
            </w:tcMar>
          </w:tcPr>
          <w:p w14:paraId="2BB9492F" w14:textId="77777777" w:rsidR="007B5548" w:rsidRDefault="00562DDF">
            <w:pPr>
              <w:pStyle w:val="Nadpis2"/>
              <w:ind w:left="35"/>
            </w:pPr>
            <w:r>
              <w:rPr>
                <w:rStyle w:val="None"/>
              </w:rPr>
              <w:t>automatizovan</w:t>
            </w:r>
            <w:r>
              <w:rPr>
                <w:rStyle w:val="None"/>
                <w:lang w:val="fr-FR"/>
              </w:rPr>
              <w:t xml:space="preserve">é </w:t>
            </w:r>
            <w:r>
              <w:rPr>
                <w:rStyle w:val="None"/>
              </w:rPr>
              <w:t>zpracování osobní</w:t>
            </w:r>
            <w:r>
              <w:rPr>
                <w:rStyle w:val="None"/>
                <w:lang w:val="de-DE"/>
              </w:rPr>
              <w:t xml:space="preserve">ch </w:t>
            </w:r>
            <w:r>
              <w:rPr>
                <w:rStyle w:val="None"/>
              </w:rPr>
              <w:t>údajů hodnotící osobní aspekty subjektu údajů, zejm</w:t>
            </w:r>
            <w:r>
              <w:rPr>
                <w:rStyle w:val="None"/>
                <w:lang w:val="fr-FR"/>
              </w:rPr>
              <w:t>é</w:t>
            </w:r>
            <w:r>
              <w:rPr>
                <w:rStyle w:val="None"/>
              </w:rPr>
              <w:t>na za účelem analýzy č</w:t>
            </w:r>
            <w:r>
              <w:rPr>
                <w:rStyle w:val="None"/>
                <w:lang w:val="it-IT"/>
              </w:rPr>
              <w:t>i p</w:t>
            </w:r>
            <w:r>
              <w:rPr>
                <w:rStyle w:val="None"/>
              </w:rPr>
              <w:t>ř</w:t>
            </w:r>
            <w:r>
              <w:rPr>
                <w:rStyle w:val="None"/>
                <w:lang w:val="da-DK"/>
              </w:rPr>
              <w:t>edv</w:t>
            </w:r>
            <w:r>
              <w:rPr>
                <w:rStyle w:val="None"/>
              </w:rPr>
              <w:t>ídání jeho pracovního výkonu, ekonomick</w:t>
            </w:r>
            <w:r>
              <w:rPr>
                <w:rStyle w:val="None"/>
                <w:lang w:val="fr-FR"/>
              </w:rPr>
              <w:t xml:space="preserve">é </w:t>
            </w:r>
            <w:r>
              <w:rPr>
                <w:rStyle w:val="None"/>
              </w:rPr>
              <w:t>situace, zdravotního stavu, osobních preferencí nebo zájmů, spolehlivosti nebo chování či míst jeho pobytu nebo pohybu. Tento pojem je v textu Směrnice používán i s malým počátečním písmenem.</w:t>
            </w:r>
          </w:p>
        </w:tc>
      </w:tr>
      <w:tr w:rsidR="007B5548" w14:paraId="7C1CE7AD" w14:textId="77777777">
        <w:trPr>
          <w:trHeight w:val="6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3FE41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Směrnice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E9BE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Style w:val="None"/>
                <w:rFonts w:ascii="Georgia" w:hAnsi="Georgia"/>
                <w:sz w:val="21"/>
                <w:szCs w:val="21"/>
              </w:rPr>
              <w:t>znamená tuto vnitřní směrnici CorCo pro zpracování osobní</w:t>
            </w:r>
            <w:r>
              <w:rPr>
                <w:rStyle w:val="None"/>
                <w:rFonts w:ascii="Georgia" w:hAnsi="Georgia"/>
                <w:sz w:val="21"/>
                <w:szCs w:val="21"/>
                <w:lang w:val="de-DE"/>
              </w:rPr>
              <w:t xml:space="preserve">ch </w:t>
            </w:r>
            <w:r>
              <w:rPr>
                <w:rStyle w:val="None"/>
                <w:rFonts w:ascii="Georgia" w:hAnsi="Georgia"/>
                <w:sz w:val="21"/>
                <w:szCs w:val="21"/>
              </w:rPr>
              <w:t>údajů.</w:t>
            </w:r>
          </w:p>
        </w:tc>
      </w:tr>
      <w:tr w:rsidR="007B5548" w14:paraId="432BCEEF" w14:textId="77777777">
        <w:trPr>
          <w:trHeight w:val="27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0C6E3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Subjekt údajů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AFA29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znamená identifikovanou nebo identifikovatelnou fyzickou osobu; identifikovatelnou fyzickou osobou je fyzická osoba, kterou lze pří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it-IT"/>
              </w:rPr>
              <w:t xml:space="preserve">mo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či nepřímo identifikovat, zejm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na odkazem na určitý identifikátor, například jm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no, identifikační čí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es-ES_tradnl"/>
              </w:rPr>
              <w:t>slo, loka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ční údaje, síťový identifikátor nebo na jeden či více zvláštních prvků fyzick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, fyziologick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, genetick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, psychick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, ekonomick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, kulturní nebo společensk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en-US"/>
              </w:rPr>
              <w:t>identity t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to fyzick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osoby. Tento pojem je v textu Směrnice používán i s malým počátečním písmenem.</w:t>
            </w:r>
          </w:p>
        </w:tc>
      </w:tr>
      <w:tr w:rsidR="007B5548" w14:paraId="6CE7AA68" w14:textId="77777777">
        <w:trPr>
          <w:trHeight w:val="3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9114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Úřad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4F1B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znamená Úřad pro ochranu osobní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de-DE"/>
              </w:rPr>
              <w:t xml:space="preserve">ch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údajů.</w:t>
            </w:r>
          </w:p>
        </w:tc>
      </w:tr>
      <w:tr w:rsidR="007B5548" w14:paraId="39276D18" w14:textId="77777777">
        <w:trPr>
          <w:trHeight w:val="27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4268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Zpracování (osobní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de-DE"/>
              </w:rPr>
              <w:t xml:space="preserve">ch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údajů)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D558B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znamená jak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koliv operace nebo soubor operací s osobními údaji nebo soubory osobní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de-DE"/>
              </w:rPr>
              <w:t xml:space="preserve">ch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údajů, který je prováděn pomocí či bez pomoci automatizovaných postupů, jako je shromáždění, zaznamenání, uspořádání, strukturování, uložení, přizpůsobení nebo pozměnění, vyhledání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de-DE"/>
              </w:rPr>
              <w:t>, nahl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dnutí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, pou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žití, zpřístupnění přenosem, šíření nebo jak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koliv jin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zpřístupnění, seřazení či zkombinování, omezení, výmaz nebo zničení. Tento pojem je v textu Směrnice používán i s malým počátečním písmenem.</w:t>
            </w:r>
          </w:p>
        </w:tc>
      </w:tr>
      <w:tr w:rsidR="007B5548" w14:paraId="24950B9E" w14:textId="77777777">
        <w:trPr>
          <w:trHeight w:val="3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10304" w14:textId="77777777" w:rsidR="007B5548" w:rsidRDefault="007B5548"/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D8D5E" w14:textId="77777777" w:rsidR="007B5548" w:rsidRDefault="007B5548"/>
        </w:tc>
      </w:tr>
      <w:tr w:rsidR="007B5548" w14:paraId="2CC8E10F" w14:textId="77777777">
        <w:trPr>
          <w:trHeight w:val="270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7648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Zvláštní kategorie osobní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de-DE"/>
              </w:rPr>
              <w:t xml:space="preserve">ch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údajů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55F61" w14:textId="77777777" w:rsidR="007B5548" w:rsidRDefault="00562DDF">
            <w:pPr>
              <w:pStyle w:val="Odstavecseseznamem"/>
              <w:widowControl w:val="0"/>
              <w:spacing w:after="120" w:line="300" w:lineRule="exact"/>
              <w:ind w:left="0"/>
              <w:jc w:val="both"/>
            </w:pPr>
            <w:r>
              <w:rPr>
                <w:rStyle w:val="Hyperlink0"/>
                <w:rFonts w:ascii="Georgia" w:hAnsi="Georgia"/>
                <w:sz w:val="21"/>
                <w:szCs w:val="21"/>
              </w:rPr>
              <w:t>znamená následující osobní údaje (a) kter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vypovídají o rasov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m či etnick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m původu, politický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de-DE"/>
              </w:rPr>
              <w:t>ch n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ázorech, nábožensk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m vyznání či filozofick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>é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m přesvědčení nebo členství v odborech; (b) genetické či biometrické údaje zpracová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nl-NL"/>
              </w:rPr>
              <w:t>van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za účelem identifikace fyzick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osoby; (c) údaje o zdravotním stavu či o 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en-US"/>
              </w:rPr>
              <w:t>sexu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álním životě nebo sexuální orientaci fyzick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fr-FR"/>
              </w:rPr>
              <w:t xml:space="preserve">é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osoby; nebo (d) týkající se rozsudků v trestní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de-DE"/>
              </w:rPr>
              <w:t>ch v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ěcech a trestný</w:t>
            </w:r>
            <w:r>
              <w:rPr>
                <w:rStyle w:val="Hyperlink0"/>
                <w:rFonts w:ascii="Georgia" w:hAnsi="Georgia"/>
                <w:sz w:val="21"/>
                <w:szCs w:val="21"/>
                <w:lang w:val="de-DE"/>
              </w:rPr>
              <w:t xml:space="preserve">ch </w:t>
            </w:r>
            <w:r>
              <w:rPr>
                <w:rStyle w:val="Hyperlink0"/>
                <w:rFonts w:ascii="Georgia" w:hAnsi="Georgia"/>
                <w:sz w:val="21"/>
                <w:szCs w:val="21"/>
              </w:rPr>
              <w:t>činů či souvisejících bezpečnostních opatření.</w:t>
            </w:r>
          </w:p>
        </w:tc>
      </w:tr>
    </w:tbl>
    <w:p w14:paraId="316EC79A" w14:textId="77777777" w:rsidR="007B5548" w:rsidRDefault="00562DDF">
      <w:pPr>
        <w:pStyle w:val="Heading"/>
        <w:numPr>
          <w:ilvl w:val="0"/>
          <w:numId w:val="27"/>
        </w:numPr>
        <w:rPr>
          <w:rFonts w:ascii="Helvetica Neue" w:eastAsia="Helvetica Neue" w:hAnsi="Helvetica Neue" w:cs="Helvetica Neue"/>
        </w:rPr>
      </w:pPr>
      <w:bookmarkStart w:id="3" w:name="_Toc2"/>
      <w:r>
        <w:rPr>
          <w:rFonts w:ascii="Helvetica Neue" w:hAnsi="Helvetica Neue"/>
        </w:rPr>
        <w:lastRenderedPageBreak/>
        <w:t>Oprávněn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osoby</w:t>
      </w:r>
      <w:bookmarkEnd w:id="3"/>
    </w:p>
    <w:p w14:paraId="01EC3FE8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4" w:name="_Ref498417604"/>
      <w:r>
        <w:rPr>
          <w:rFonts w:ascii="Helvetica Neue" w:hAnsi="Helvetica Neue"/>
        </w:rPr>
        <w:t>V rámci CorCo mohou osobní údaje zpracovávat pouze Oprávněn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osoby při plnění svých povinností a úkolů. Oprávněnými osobami jsou:</w:t>
      </w:r>
      <w:bookmarkEnd w:id="4"/>
    </w:p>
    <w:p w14:paraId="5F5C5C67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5" w:name="_Ref428532614"/>
      <w:r>
        <w:rPr>
          <w:rFonts w:ascii="Helvetica Neue" w:hAnsi="Helvetica Neue"/>
        </w:rPr>
        <w:t>členov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  <w:lang w:val="it-IT"/>
        </w:rPr>
        <w:t>statut</w:t>
      </w:r>
      <w:r>
        <w:rPr>
          <w:rFonts w:ascii="Helvetica Neue" w:hAnsi="Helvetica Neue"/>
        </w:rPr>
        <w:t>árního orgánu společnosti CorCo;</w:t>
      </w:r>
      <w:bookmarkEnd w:id="5"/>
    </w:p>
    <w:p w14:paraId="7551D34D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6" w:name="_Ref499211783"/>
      <w:r>
        <w:rPr>
          <w:rFonts w:ascii="Helvetica Neue" w:hAnsi="Helvetica Neue"/>
        </w:rPr>
        <w:t>P</w:t>
      </w:r>
      <w:bookmarkStart w:id="7" w:name="_Ref513282402"/>
      <w:bookmarkEnd w:id="6"/>
      <w:r>
        <w:rPr>
          <w:rFonts w:ascii="Helvetica Neue" w:hAnsi="Helvetica Neue"/>
        </w:rPr>
        <w:t>ověřený pracovní</w:t>
      </w:r>
      <w:bookmarkEnd w:id="7"/>
      <w:r>
        <w:rPr>
          <w:rFonts w:ascii="Helvetica Neue" w:hAnsi="Helvetica Neue"/>
        </w:rPr>
        <w:t>k;</w:t>
      </w:r>
    </w:p>
    <w:p w14:paraId="5F2439CA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Pracovníci mající na starost činnost CorCo, při který</w:t>
      </w:r>
      <w:r>
        <w:rPr>
          <w:rFonts w:ascii="Helvetica Neue" w:hAnsi="Helvetica Neue"/>
          <w:lang w:val="de-DE"/>
        </w:rPr>
        <w:t>ch doch</w:t>
      </w:r>
      <w:r>
        <w:rPr>
          <w:rFonts w:ascii="Helvetica Neue" w:hAnsi="Helvetica Neue"/>
        </w:rPr>
        <w:t>ází ke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</w:t>
      </w:r>
      <w:r>
        <w:rPr>
          <w:rFonts w:ascii="Helvetica Neue" w:hAnsi="Helvetica Neue"/>
          <w:lang w:val="en-US"/>
        </w:rPr>
        <w:t>; a</w:t>
      </w:r>
    </w:p>
    <w:p w14:paraId="0BC9EE4D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8" w:name="_Ref482950060"/>
      <w:r>
        <w:rPr>
          <w:rFonts w:ascii="Helvetica Neue" w:hAnsi="Helvetica Neue"/>
        </w:rPr>
        <w:t xml:space="preserve">jiní Pracovníci určení Oprávněnou osobou uvedenou pod písm. </w:t>
      </w:r>
      <w:hyperlink w:anchor="Ref428532614" w:history="1">
        <w:r>
          <w:rPr>
            <w:rFonts w:ascii="Helvetica Neue" w:hAnsi="Helvetica Neue"/>
          </w:rPr>
          <w:t>(a)</w:t>
        </w:r>
      </w:hyperlink>
      <w:r>
        <w:rPr>
          <w:rFonts w:ascii="Helvetica Neue" w:hAnsi="Helvetica Neue"/>
        </w:rPr>
        <w:t xml:space="preserve"> nebo </w:t>
      </w:r>
      <w:hyperlink w:anchor="Ref499211783" w:history="1">
        <w:r>
          <w:rPr>
            <w:rFonts w:ascii="Helvetica Neue" w:hAnsi="Helvetica Neue"/>
          </w:rPr>
          <w:t>(b)</w:t>
        </w:r>
      </w:hyperlink>
      <w:r>
        <w:rPr>
          <w:rFonts w:ascii="Helvetica Neue" w:hAnsi="Helvetica Neue"/>
        </w:rPr>
        <w:t xml:space="preserve"> výše, a to v rozsahu jí stanoven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m; tím není </w:t>
      </w:r>
      <w:r>
        <w:rPr>
          <w:rFonts w:ascii="Helvetica Neue" w:hAnsi="Helvetica Neue"/>
          <w:lang w:val="it-IT"/>
        </w:rPr>
        <w:t>dot</w:t>
      </w:r>
      <w:r>
        <w:rPr>
          <w:rFonts w:ascii="Helvetica Neue" w:hAnsi="Helvetica Neue"/>
        </w:rPr>
        <w:t>čeno ustanovení č</w:t>
      </w:r>
      <w:r>
        <w:rPr>
          <w:rFonts w:ascii="Helvetica Neue" w:hAnsi="Helvetica Neue"/>
          <w:lang w:val="pt-PT"/>
        </w:rPr>
        <w:t xml:space="preserve">l. </w:t>
      </w:r>
      <w:hyperlink w:anchor="Ref499559980" w:history="1">
        <w:r>
          <w:rPr>
            <w:rFonts w:ascii="Helvetica Neue" w:hAnsi="Helvetica Neue"/>
          </w:rPr>
          <w:t>5</w:t>
        </w:r>
      </w:hyperlink>
      <w:r>
        <w:rPr>
          <w:rFonts w:ascii="Helvetica Neue" w:hAnsi="Helvetica Neue"/>
        </w:rPr>
        <w:t xml:space="preserve"> a </w:t>
      </w:r>
      <w:hyperlink w:anchor="Ref482346323" w:history="1">
        <w:r>
          <w:rPr>
            <w:rFonts w:ascii="Helvetica Neue" w:hAnsi="Helvetica Neue"/>
          </w:rPr>
          <w:t>6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ěrnice.</w:t>
      </w:r>
    </w:p>
    <w:p w14:paraId="5CC7B35F" w14:textId="77777777" w:rsidR="007B5548" w:rsidRDefault="00562DDF" w:rsidP="006E18E2">
      <w:pPr>
        <w:pStyle w:val="Heading"/>
        <w:numPr>
          <w:ilvl w:val="0"/>
          <w:numId w:val="25"/>
        </w:numPr>
        <w:spacing w:before="360"/>
        <w:rPr>
          <w:rFonts w:ascii="Helvetica Neue" w:eastAsia="Helvetica Neue" w:hAnsi="Helvetica Neue" w:cs="Helvetica Neue"/>
        </w:rPr>
      </w:pPr>
      <w:bookmarkStart w:id="9" w:name="_Toc3"/>
      <w:r>
        <w:rPr>
          <w:rFonts w:ascii="Helvetica Neue" w:hAnsi="Helvetica Neue"/>
        </w:rPr>
        <w:t>Pověřený pracovník</w:t>
      </w:r>
      <w:bookmarkEnd w:id="9"/>
    </w:p>
    <w:bookmarkEnd w:id="8"/>
    <w:p w14:paraId="74393493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Pověřený pracovník zejm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na dohlíží na to, aby Oprávněn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osoby byly seznámeny s touto Směrnicí a aby byly proškoleny ze zásad ochrany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a plnily sv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povinnosti vyplývající z GDPR a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ěrnice.</w:t>
      </w:r>
    </w:p>
    <w:p w14:paraId="51A2EF46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Pověřený pracovník dohlíží zejm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na na to, aby:</w:t>
      </w:r>
    </w:p>
    <w:p w14:paraId="72C244A4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ke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pro úč</w:t>
      </w:r>
      <w:r>
        <w:rPr>
          <w:rFonts w:ascii="Helvetica Neue" w:hAnsi="Helvetica Neue"/>
          <w:lang w:val="en-US"/>
        </w:rPr>
        <w:t>ely opr</w:t>
      </w:r>
      <w:r>
        <w:rPr>
          <w:rFonts w:ascii="Helvetica Neue" w:hAnsi="Helvetica Neue"/>
        </w:rPr>
        <w:t>ávněný</w:t>
      </w:r>
      <w:r>
        <w:rPr>
          <w:rFonts w:ascii="Helvetica Neue" w:hAnsi="Helvetica Neue"/>
          <w:lang w:val="de-DE"/>
        </w:rPr>
        <w:t>ch z</w:t>
      </w:r>
      <w:r>
        <w:rPr>
          <w:rFonts w:ascii="Helvetica Neue" w:hAnsi="Helvetica Neue"/>
        </w:rPr>
        <w:t>ájmů CorCo podle č</w:t>
      </w:r>
      <w:r>
        <w:rPr>
          <w:rFonts w:ascii="Helvetica Neue" w:hAnsi="Helvetica Neue"/>
          <w:lang w:val="pt-PT"/>
        </w:rPr>
        <w:t xml:space="preserve">l. </w:t>
      </w:r>
      <w:hyperlink w:anchor="Ref499225508" w:history="1">
        <w:r>
          <w:rPr>
            <w:rFonts w:ascii="Helvetica Neue" w:hAnsi="Helvetica Neue"/>
            <w:lang w:val="it-IT"/>
          </w:rPr>
          <w:t>6.2(c)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docházelo pouze v případě, že zájmy nebo základní práva a svobody subjektu údajů vyžadující ochranu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nemají přednost př</w:t>
      </w:r>
      <w:r>
        <w:rPr>
          <w:rFonts w:ascii="Helvetica Neue" w:hAnsi="Helvetica Neue"/>
          <w:lang w:val="nl-NL"/>
        </w:rPr>
        <w:t>ed z</w:t>
      </w:r>
      <w:r>
        <w:rPr>
          <w:rFonts w:ascii="Helvetica Neue" w:hAnsi="Helvetica Neue"/>
        </w:rPr>
        <w:t>ájmy CorCo či třetí strany;</w:t>
      </w:r>
    </w:p>
    <w:p w14:paraId="21D03D38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CorCo získala souhlas subjektu údajů se zpracováním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 xml:space="preserve">údajů, pokud má </w:t>
      </w:r>
      <w:r>
        <w:rPr>
          <w:rFonts w:ascii="Helvetica Neue" w:hAnsi="Helvetica Neue"/>
          <w:lang w:val="de-DE"/>
        </w:rPr>
        <w:t>doch</w:t>
      </w:r>
      <w:r>
        <w:rPr>
          <w:rFonts w:ascii="Helvetica Neue" w:hAnsi="Helvetica Neue"/>
        </w:rPr>
        <w:t>ázet ke zpracování na základě souhlasu subjektu údajů podle č</w:t>
      </w:r>
      <w:r>
        <w:rPr>
          <w:rFonts w:ascii="Helvetica Neue" w:hAnsi="Helvetica Neue"/>
          <w:lang w:val="pt-PT"/>
        </w:rPr>
        <w:t xml:space="preserve">l. </w:t>
      </w:r>
      <w:hyperlink w:anchor="Ref499560174" w:history="1">
        <w:r>
          <w:rPr>
            <w:rFonts w:ascii="Helvetica Neue" w:hAnsi="Helvetica Neue"/>
          </w:rPr>
          <w:t>6.2(d)</w:t>
        </w:r>
      </w:hyperlink>
      <w:r>
        <w:rPr>
          <w:rFonts w:ascii="Helvetica Neue" w:hAnsi="Helvetica Neue"/>
        </w:rPr>
        <w:t xml:space="preserve"> Směrnice; </w:t>
      </w:r>
    </w:p>
    <w:p w14:paraId="4CC947B6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CorCo poskytla v okamžiku získání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subjektu údajů informace podle č</w:t>
      </w:r>
      <w:r>
        <w:rPr>
          <w:rFonts w:ascii="Helvetica Neue" w:hAnsi="Helvetica Neue"/>
          <w:lang w:val="pt-PT"/>
        </w:rPr>
        <w:t xml:space="preserve">l. </w:t>
      </w:r>
      <w:hyperlink w:anchor="Ref482868019" w:history="1">
        <w:r>
          <w:rPr>
            <w:rFonts w:ascii="Helvetica Neue" w:hAnsi="Helvetica Neue"/>
          </w:rPr>
          <w:t>9</w:t>
        </w:r>
      </w:hyperlink>
      <w:r>
        <w:rPr>
          <w:rFonts w:ascii="Helvetica Neue" w:hAnsi="Helvetica Neue"/>
        </w:rPr>
        <w:t xml:space="preserve"> Směrnice;</w:t>
      </w:r>
    </w:p>
    <w:p w14:paraId="60D0FE10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CorCo prováděla posouzení vlivu na ochranu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(pokud je to podle čl. 35 GDPR nezbytn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);</w:t>
      </w:r>
    </w:p>
    <w:p w14:paraId="4CAF89B2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CorCo provedla předchozí konzultaci s Úřadem (pokud je to podle č</w:t>
      </w:r>
      <w:r>
        <w:rPr>
          <w:rFonts w:ascii="Helvetica Neue" w:hAnsi="Helvetica Neue"/>
          <w:lang w:val="pt-PT"/>
        </w:rPr>
        <w:t>l.</w:t>
      </w:r>
      <w:r>
        <w:rPr>
          <w:rFonts w:ascii="Helvetica Neue" w:hAnsi="Helvetica Neue"/>
        </w:rPr>
        <w:t> 36 GDPR nezbytn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); a</w:t>
      </w:r>
    </w:p>
    <w:p w14:paraId="0542625C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případn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předávání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 xml:space="preserve">údajů </w:t>
      </w:r>
      <w:r>
        <w:rPr>
          <w:rFonts w:ascii="Helvetica Neue" w:hAnsi="Helvetica Neue"/>
          <w:lang w:val="pt-PT"/>
        </w:rPr>
        <w:t>do t</w:t>
      </w:r>
      <w:r>
        <w:rPr>
          <w:rFonts w:ascii="Helvetica Neue" w:hAnsi="Helvetica Neue"/>
        </w:rPr>
        <w:t>řetích zemí nebo mezinárodních organizací probíhalo v souladu s požadavky GDPR (č</w:t>
      </w:r>
      <w:r>
        <w:rPr>
          <w:rFonts w:ascii="Helvetica Neue" w:hAnsi="Helvetica Neue"/>
          <w:lang w:val="pt-PT"/>
        </w:rPr>
        <w:t>l.</w:t>
      </w:r>
      <w:r>
        <w:rPr>
          <w:rFonts w:ascii="Helvetica Neue" w:hAnsi="Helvetica Neue"/>
        </w:rPr>
        <w:t xml:space="preserve"> 44 a násl. GDPR). </w:t>
      </w:r>
    </w:p>
    <w:p w14:paraId="5EC41E17" w14:textId="77777777" w:rsidR="007B5548" w:rsidRDefault="00562DDF" w:rsidP="006E18E2">
      <w:pPr>
        <w:pStyle w:val="Heading"/>
        <w:numPr>
          <w:ilvl w:val="0"/>
          <w:numId w:val="25"/>
        </w:numPr>
        <w:spacing w:before="360"/>
        <w:rPr>
          <w:rFonts w:ascii="Helvetica Neue" w:eastAsia="Helvetica Neue" w:hAnsi="Helvetica Neue" w:cs="Helvetica Neue"/>
        </w:rPr>
      </w:pPr>
      <w:bookmarkStart w:id="10" w:name="_Ref499559980"/>
      <w:bookmarkStart w:id="11" w:name="_Toc4"/>
      <w:r>
        <w:rPr>
          <w:rFonts w:ascii="Helvetica Neue" w:hAnsi="Helvetica Neue"/>
        </w:rPr>
        <w:t>Zvláštní kategorie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</w:t>
      </w:r>
      <w:bookmarkEnd w:id="10"/>
      <w:bookmarkEnd w:id="11"/>
    </w:p>
    <w:p w14:paraId="24C33AD0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12" w:name="_Ref482277801"/>
      <w:r>
        <w:rPr>
          <w:rFonts w:ascii="Helvetica Neue" w:hAnsi="Helvetica Neue"/>
        </w:rPr>
        <w:t>Oprávněn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osoby ani jiní Pracovníci nejsou oprávněni zpracovávat </w:t>
      </w:r>
      <w:bookmarkEnd w:id="12"/>
      <w:r>
        <w:rPr>
          <w:rFonts w:ascii="Helvetica Neue" w:hAnsi="Helvetica Neue"/>
        </w:rPr>
        <w:t>Zvláštní kategorie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</w:t>
      </w:r>
      <w:r>
        <w:rPr>
          <w:rFonts w:ascii="Helvetica Neue" w:hAnsi="Helvetica Neue"/>
          <w:lang w:val="sv-SE"/>
        </w:rPr>
        <w:t>, leda</w:t>
      </w:r>
      <w:r>
        <w:rPr>
          <w:rFonts w:ascii="Helvetica Neue" w:hAnsi="Helvetica Neue"/>
        </w:rPr>
        <w:t xml:space="preserve">že GDPR nebo jiný právní předpis stanoví jinak. </w:t>
      </w:r>
    </w:p>
    <w:p w14:paraId="70B40AF6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13" w:name="_Ref482278113"/>
      <w:r>
        <w:rPr>
          <w:rFonts w:ascii="Helvetica Neue" w:hAnsi="Helvetica Neue"/>
        </w:rPr>
        <w:t>V</w:t>
      </w:r>
      <w:bookmarkStart w:id="14" w:name="_Ref482280670"/>
      <w:bookmarkEnd w:id="13"/>
      <w:r>
        <w:rPr>
          <w:rFonts w:ascii="Helvetica Neue" w:hAnsi="Helvetica Neue"/>
        </w:rPr>
        <w:t>ýjimky ze zákazu podle č</w:t>
      </w:r>
      <w:r>
        <w:rPr>
          <w:rFonts w:ascii="Helvetica Neue" w:hAnsi="Helvetica Neue"/>
          <w:lang w:val="pt-PT"/>
        </w:rPr>
        <w:t xml:space="preserve">l. </w:t>
      </w:r>
      <w:hyperlink w:anchor="Ref482277801" w:history="1">
        <w:r>
          <w:rPr>
            <w:rFonts w:ascii="Helvetica Neue" w:hAnsi="Helvetica Neue"/>
          </w:rPr>
          <w:t>5.1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musí odpoví</w:t>
      </w:r>
      <w:r>
        <w:rPr>
          <w:rFonts w:ascii="Helvetica Neue" w:hAnsi="Helvetica Neue"/>
          <w:lang w:val="nl-NL"/>
        </w:rPr>
        <w:t>dat po</w:t>
      </w:r>
      <w:r>
        <w:rPr>
          <w:rFonts w:ascii="Helvetica Neue" w:hAnsi="Helvetica Neue"/>
        </w:rPr>
        <w:t xml:space="preserve">žadavkům čl. 9 nebo 10 GDPR </w:t>
      </w:r>
      <w:bookmarkEnd w:id="14"/>
      <w:r>
        <w:rPr>
          <w:rFonts w:ascii="Helvetica Neue" w:hAnsi="Helvetica Neue"/>
        </w:rPr>
        <w:t>a podl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hají schválení Pověřeným pracovníkem. </w:t>
      </w:r>
    </w:p>
    <w:p w14:paraId="4615718F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15" w:name="_Ref482346323"/>
      <w:bookmarkStart w:id="16" w:name="_Toc5"/>
      <w:r>
        <w:rPr>
          <w:rFonts w:ascii="Helvetica Neue" w:hAnsi="Helvetica Neue"/>
        </w:rPr>
        <w:lastRenderedPageBreak/>
        <w:t>Obecn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zásady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</w:t>
      </w:r>
      <w:bookmarkEnd w:id="15"/>
      <w:bookmarkEnd w:id="16"/>
    </w:p>
    <w:p w14:paraId="3FB24DE5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17" w:name="_Ref429470350"/>
      <w:r>
        <w:rPr>
          <w:rFonts w:ascii="Helvetica Neue" w:hAnsi="Helvetica Neue"/>
        </w:rPr>
        <w:t>Při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CorCo dbá na ochranu soukrom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a osobního života subjektu údajů. CorCo dbá zejm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na na to, aby subjekt údajů neutrpěl újmu na svých právech, zejm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na na právu na zachování lidsk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důstojnosti.</w:t>
      </w:r>
      <w:bookmarkEnd w:id="17"/>
    </w:p>
    <w:p w14:paraId="366326F4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18" w:name="_Ref429479753"/>
      <w:r>
        <w:rPr>
          <w:rFonts w:ascii="Helvetica Neue" w:hAnsi="Helvetica Neue"/>
        </w:rPr>
        <w:t>Osobní údaje mohou být společností CorCo zpracovány pouze, pokud je splněna alespoň jedna z následujících podmínek a pouze v odpovídajícím rozsahu:</w:t>
      </w:r>
      <w:bookmarkEnd w:id="18"/>
    </w:p>
    <w:p w14:paraId="14DA338A" w14:textId="77777777" w:rsidR="007B5548" w:rsidRDefault="00562DDF" w:rsidP="006E18E2">
      <w:pPr>
        <w:pStyle w:val="Nadpis3"/>
        <w:numPr>
          <w:ilvl w:val="2"/>
          <w:numId w:val="25"/>
        </w:numPr>
        <w:spacing w:after="80"/>
        <w:rPr>
          <w:rFonts w:ascii="Helvetica Neue" w:eastAsia="Helvetica Neue" w:hAnsi="Helvetica Neue" w:cs="Helvetica Neue"/>
        </w:rPr>
      </w:pPr>
      <w:bookmarkStart w:id="19" w:name="_Ref499560078"/>
      <w:r>
        <w:rPr>
          <w:rFonts w:ascii="Helvetica Neue" w:hAnsi="Helvetica Neue"/>
        </w:rPr>
        <w:t>zpracování je nezbytn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pro splnění smlouvy, jejíž smluvní stranou je subjekt údajů, nebo pro provedení opatření přijatých před uzavřením smlouvy na žádost tohoto subjektu údajů;</w:t>
      </w:r>
      <w:bookmarkEnd w:id="19"/>
    </w:p>
    <w:p w14:paraId="11F7E0E5" w14:textId="77777777" w:rsidR="007B5548" w:rsidRDefault="00562DDF" w:rsidP="006E18E2">
      <w:pPr>
        <w:pStyle w:val="Nadpis3"/>
        <w:numPr>
          <w:ilvl w:val="2"/>
          <w:numId w:val="25"/>
        </w:numPr>
        <w:spacing w:after="80"/>
        <w:rPr>
          <w:rFonts w:ascii="Helvetica Neue" w:eastAsia="Helvetica Neue" w:hAnsi="Helvetica Neue" w:cs="Helvetica Neue"/>
        </w:rPr>
      </w:pPr>
      <w:bookmarkStart w:id="20" w:name="_Ref499560170"/>
      <w:r>
        <w:rPr>
          <w:rFonts w:ascii="Helvetica Neue" w:hAnsi="Helvetica Neue"/>
        </w:rPr>
        <w:t>zpracování je nezbytn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pro splnění právní povinnosti, která se na CorCo vztahuje (např. plnění povinnosti CorCo jako zaměstnavatele);</w:t>
      </w:r>
      <w:bookmarkEnd w:id="20"/>
    </w:p>
    <w:p w14:paraId="6D7B67A9" w14:textId="77777777" w:rsidR="007B5548" w:rsidRDefault="00562DDF" w:rsidP="006E18E2">
      <w:pPr>
        <w:pStyle w:val="Nadpis3"/>
        <w:numPr>
          <w:ilvl w:val="2"/>
          <w:numId w:val="25"/>
        </w:numPr>
        <w:spacing w:after="80"/>
        <w:rPr>
          <w:rFonts w:ascii="Helvetica Neue" w:eastAsia="Helvetica Neue" w:hAnsi="Helvetica Neue" w:cs="Helvetica Neue"/>
        </w:rPr>
      </w:pPr>
      <w:bookmarkStart w:id="21" w:name="_Ref499225508"/>
      <w:r>
        <w:rPr>
          <w:rFonts w:ascii="Helvetica Neue" w:hAnsi="Helvetica Neue"/>
        </w:rPr>
        <w:t>z</w:t>
      </w:r>
      <w:bookmarkStart w:id="22" w:name="_Ref495865451"/>
      <w:bookmarkEnd w:id="21"/>
      <w:r>
        <w:rPr>
          <w:rFonts w:ascii="Helvetica Neue" w:hAnsi="Helvetica Neue"/>
        </w:rPr>
        <w:t>pracování je nezbytn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pro úč</w:t>
      </w:r>
      <w:r>
        <w:rPr>
          <w:rFonts w:ascii="Helvetica Neue" w:hAnsi="Helvetica Neue"/>
          <w:lang w:val="en-US"/>
        </w:rPr>
        <w:t>ely opr</w:t>
      </w:r>
      <w:r>
        <w:rPr>
          <w:rFonts w:ascii="Helvetica Neue" w:hAnsi="Helvetica Neue"/>
        </w:rPr>
        <w:t>ávněný</w:t>
      </w:r>
      <w:r>
        <w:rPr>
          <w:rFonts w:ascii="Helvetica Neue" w:hAnsi="Helvetica Neue"/>
          <w:lang w:val="de-DE"/>
        </w:rPr>
        <w:t>ch z</w:t>
      </w:r>
      <w:r>
        <w:rPr>
          <w:rFonts w:ascii="Helvetica Neue" w:hAnsi="Helvetica Neue"/>
        </w:rPr>
        <w:t>ájmů CorCo či třetí strany (např. zpracování pro určení, výkon nebo obhajobu právní</w:t>
      </w:r>
      <w:r>
        <w:rPr>
          <w:rFonts w:ascii="Helvetica Neue" w:hAnsi="Helvetica Neue"/>
          <w:lang w:val="de-DE"/>
        </w:rPr>
        <w:t>ch n</w:t>
      </w:r>
      <w:r>
        <w:rPr>
          <w:rFonts w:ascii="Helvetica Neue" w:hAnsi="Helvetica Neue"/>
        </w:rPr>
        <w:t>ároků CorCo nebo pro úč</w:t>
      </w:r>
      <w:r>
        <w:rPr>
          <w:rFonts w:ascii="Helvetica Neue" w:hAnsi="Helvetica Neue"/>
          <w:lang w:val="en-US"/>
        </w:rPr>
        <w:t>ely p</w:t>
      </w:r>
      <w:r>
        <w:rPr>
          <w:rFonts w:ascii="Helvetica Neue" w:hAnsi="Helvetica Neue"/>
        </w:rPr>
        <w:t>řím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marketingu za podmínek uvedený</w:t>
      </w:r>
      <w:r>
        <w:rPr>
          <w:rFonts w:ascii="Helvetica Neue" w:hAnsi="Helvetica Neue"/>
          <w:lang w:val="de-DE"/>
        </w:rPr>
        <w:t>ch v</w:t>
      </w:r>
      <w:r>
        <w:rPr>
          <w:rFonts w:ascii="Helvetica Neue" w:hAnsi="Helvetica Neue"/>
        </w:rPr>
        <w:t> č</w:t>
      </w:r>
      <w:r>
        <w:rPr>
          <w:rFonts w:ascii="Helvetica Neue" w:hAnsi="Helvetica Neue"/>
          <w:lang w:val="pt-PT"/>
        </w:rPr>
        <w:t xml:space="preserve">l. </w:t>
      </w:r>
      <w:hyperlink w:anchor="Ref482350312" w:history="1">
        <w:r>
          <w:rPr>
            <w:rFonts w:ascii="Helvetica Neue" w:hAnsi="Helvetica Neue"/>
          </w:rPr>
          <w:t>7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ěrnice). Na základě tohoto důvodu nelze zpracovávat osobní údaje, pokud př</w:t>
      </w:r>
      <w:r>
        <w:rPr>
          <w:rFonts w:ascii="Helvetica Neue" w:hAnsi="Helvetica Neue"/>
          <w:lang w:val="nl-NL"/>
        </w:rPr>
        <w:t>ed z</w:t>
      </w:r>
      <w:r>
        <w:rPr>
          <w:rFonts w:ascii="Helvetica Neue" w:hAnsi="Helvetica Neue"/>
        </w:rPr>
        <w:t>ájmy CorCo či třetí strany mají přednost zájmy nebo základní práva a svobody subjektu údajů vyžadující ochranu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údajů, zejm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na pokud je subjektem údajů dítě;</w:t>
      </w:r>
      <w:bookmarkEnd w:id="22"/>
    </w:p>
    <w:p w14:paraId="3244C09F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23" w:name="_Ref499560174"/>
      <w:r>
        <w:rPr>
          <w:rFonts w:ascii="Helvetica Neue" w:hAnsi="Helvetica Neue"/>
        </w:rPr>
        <w:t>subjekt údajů udělil souhlas se zpracováním svých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pro jeden či více konkr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tní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účelů.</w:t>
      </w:r>
      <w:bookmarkEnd w:id="23"/>
    </w:p>
    <w:p w14:paraId="129E61EA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mohou být zpracovány Oprávněnými osobami pouze za účelem stanoveným CorCo a v případě existence titulu pro zá</w:t>
      </w:r>
      <w:r>
        <w:rPr>
          <w:rFonts w:ascii="Helvetica Neue" w:hAnsi="Helvetica Neue"/>
          <w:lang w:val="de-DE"/>
        </w:rPr>
        <w:t>konn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zpracování podle č</w:t>
      </w:r>
      <w:r>
        <w:rPr>
          <w:rFonts w:ascii="Helvetica Neue" w:hAnsi="Helvetica Neue"/>
          <w:lang w:val="pt-PT"/>
        </w:rPr>
        <w:t xml:space="preserve">l. </w:t>
      </w:r>
      <w:hyperlink w:anchor="Ref429479753" w:history="1">
        <w:r>
          <w:rPr>
            <w:rFonts w:ascii="Helvetica Neue" w:hAnsi="Helvetica Neue"/>
          </w:rPr>
          <w:t>6.2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 xml:space="preserve">ěrnice, přičemž platí, že: </w:t>
      </w:r>
    </w:p>
    <w:p w14:paraId="611F12CA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musí být ve vztahu k subjektu údajů zpracovávány korektně a zá</w:t>
      </w:r>
      <w:r>
        <w:rPr>
          <w:rFonts w:ascii="Helvetica Neue" w:hAnsi="Helvetica Neue"/>
          <w:lang w:val="de-DE"/>
        </w:rPr>
        <w:t>konn</w:t>
      </w:r>
      <w:r>
        <w:rPr>
          <w:rFonts w:ascii="Helvetica Neue" w:hAnsi="Helvetica Neue"/>
        </w:rPr>
        <w:t xml:space="preserve">ým a transparentním způsobem; </w:t>
      </w:r>
    </w:p>
    <w:p w14:paraId="0020C5D9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mohou být shromažďovány pouze osobní údaje odpovídající stanoven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výslovně vyjádřen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účelu a v rozsahu nezbytn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pro naplnění tohoto účelu;</w:t>
      </w:r>
    </w:p>
    <w:p w14:paraId="0452CFFB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lze shromažďovat pouze otevřeně; je vyloučeno shromažďovat osobní údaje pod záminkou jin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účelu nebo jiné činnosti;</w:t>
      </w:r>
    </w:p>
    <w:p w14:paraId="780181DC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mohou být zpracovávány pouze v souladu s účelem, k němuž byly shromážděny;</w:t>
      </w:r>
    </w:p>
    <w:p w14:paraId="6CDFCD8A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24" w:name="_Ref429566046"/>
      <w:r>
        <w:rPr>
          <w:rFonts w:ascii="Helvetica Neue" w:hAnsi="Helvetica Neue"/>
        </w:rPr>
        <w:t>je nutn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zpracovávat pouze přesn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osobní údaje. Je-li to nezbytn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, CorCo osobní údaje aktualizuje. Zjistí-li CorCo, že zpracovan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osobní údaje nejsou s ohledem na stanovený úč</w:t>
      </w:r>
      <w:r>
        <w:rPr>
          <w:rFonts w:ascii="Helvetica Neue" w:hAnsi="Helvetica Neue"/>
          <w:lang w:val="es-ES_tradnl"/>
        </w:rPr>
        <w:t>el p</w:t>
      </w:r>
      <w:r>
        <w:rPr>
          <w:rFonts w:ascii="Helvetica Neue" w:hAnsi="Helvetica Neue"/>
        </w:rPr>
        <w:t>řesn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, provede bez zbytečn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odkladu přiměřená opatření, zejm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na zpracování blokuje a osobní údaje opraví nebo doplní, jinak osobní údaje zlikviduje</w:t>
      </w:r>
      <w:bookmarkEnd w:id="24"/>
      <w:r>
        <w:rPr>
          <w:rFonts w:ascii="Helvetica Neue" w:hAnsi="Helvetica Neue"/>
        </w:rPr>
        <w:t>;</w:t>
      </w:r>
    </w:p>
    <w:p w14:paraId="60DD217D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nemohou být uloženy ve formě umožňující identifikaci subjektů údajů po dobu delší, než je nezbytn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pro účely, pro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jsou zpracovávány; a</w:t>
      </w:r>
    </w:p>
    <w:p w14:paraId="1E5AAA14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musí být zpracovávány způsobem, který zajistí jejich náležit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zabezpečení, včetně ochrany před neoprávněným zpracováním, ztrátou, zničením nebo poš</w:t>
      </w:r>
      <w:r>
        <w:rPr>
          <w:rFonts w:ascii="Helvetica Neue" w:hAnsi="Helvetica Neue"/>
          <w:lang w:val="nl-NL"/>
        </w:rPr>
        <w:t>kozen</w:t>
      </w:r>
      <w:r>
        <w:rPr>
          <w:rFonts w:ascii="Helvetica Neue" w:hAnsi="Helvetica Neue"/>
        </w:rPr>
        <w:t>ím.</w:t>
      </w:r>
    </w:p>
    <w:p w14:paraId="173B89CD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lastRenderedPageBreak/>
        <w:t>Každý Pracovník, který má za to, že při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 xml:space="preserve">údajů </w:t>
      </w:r>
      <w:r>
        <w:rPr>
          <w:rFonts w:ascii="Helvetica Neue" w:hAnsi="Helvetica Neue"/>
          <w:lang w:val="de-DE"/>
        </w:rPr>
        <w:t>doch</w:t>
      </w:r>
      <w:r>
        <w:rPr>
          <w:rFonts w:ascii="Helvetica Neue" w:hAnsi="Helvetica Neue"/>
        </w:rPr>
        <w:t>ází k porušování povinností CorCo podle GDPR či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a/nebo takov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porušení hrozí, je povinen takovou skutečnost okamžitě ozná</w:t>
      </w:r>
      <w:r>
        <w:rPr>
          <w:rFonts w:ascii="Helvetica Neue" w:hAnsi="Helvetica Neue"/>
          <w:lang w:val="de-DE"/>
        </w:rPr>
        <w:t>mit Pov</w:t>
      </w:r>
      <w:r>
        <w:rPr>
          <w:rFonts w:ascii="Helvetica Neue" w:hAnsi="Helvetica Neue"/>
        </w:rPr>
        <w:t>ěřen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pracovníkovi.</w:t>
      </w:r>
    </w:p>
    <w:p w14:paraId="62222A5A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25" w:name="_Ref482350312"/>
      <w:bookmarkStart w:id="26" w:name="_Toc6"/>
      <w:r>
        <w:rPr>
          <w:rFonts w:ascii="Helvetica Neue" w:hAnsi="Helvetica Neue"/>
        </w:rPr>
        <w:t>Z</w:t>
      </w:r>
      <w:bookmarkStart w:id="27" w:name="_Ref499212550"/>
      <w:bookmarkEnd w:id="25"/>
      <w:r>
        <w:rPr>
          <w:rFonts w:ascii="Helvetica Neue" w:hAnsi="Helvetica Neue"/>
        </w:rPr>
        <w:t>pracování pro úč</w:t>
      </w:r>
      <w:r>
        <w:rPr>
          <w:rFonts w:ascii="Helvetica Neue" w:hAnsi="Helvetica Neue"/>
          <w:lang w:val="en-US"/>
        </w:rPr>
        <w:t>ely p</w:t>
      </w:r>
      <w:r>
        <w:rPr>
          <w:rFonts w:ascii="Helvetica Neue" w:hAnsi="Helvetica Neue"/>
        </w:rPr>
        <w:t>řím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en-US"/>
        </w:rPr>
        <w:t>ho marketing</w:t>
      </w:r>
      <w:bookmarkEnd w:id="27"/>
      <w:r>
        <w:rPr>
          <w:rFonts w:ascii="Helvetica Neue" w:hAnsi="Helvetica Neue"/>
        </w:rPr>
        <w:t xml:space="preserve">u </w:t>
      </w:r>
      <w:bookmarkEnd w:id="26"/>
    </w:p>
    <w:p w14:paraId="53BFB754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  <w:lang w:val="it-IT"/>
        </w:rPr>
      </w:pPr>
      <w:r>
        <w:rPr>
          <w:rFonts w:ascii="Helvetica Neue" w:hAnsi="Helvetica Neue"/>
          <w:lang w:val="it-IT"/>
        </w:rPr>
        <w:t xml:space="preserve">Pro </w:t>
      </w:r>
      <w:r>
        <w:rPr>
          <w:rFonts w:ascii="Helvetica Neue" w:hAnsi="Helvetica Neue"/>
        </w:rPr>
        <w:t>úč</w:t>
      </w:r>
      <w:r>
        <w:rPr>
          <w:rFonts w:ascii="Helvetica Neue" w:hAnsi="Helvetica Neue"/>
          <w:lang w:val="en-US"/>
        </w:rPr>
        <w:t>ely p</w:t>
      </w:r>
      <w:r>
        <w:rPr>
          <w:rFonts w:ascii="Helvetica Neue" w:hAnsi="Helvetica Neue"/>
        </w:rPr>
        <w:t>řím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ho marketingu mohou být osobní údaje zpracovávány na základě </w:t>
      </w:r>
      <w:r>
        <w:rPr>
          <w:rFonts w:ascii="Helvetica Neue" w:hAnsi="Helvetica Neue"/>
          <w:lang w:val="it-IT"/>
        </w:rPr>
        <w:t>opr</w:t>
      </w:r>
      <w:r>
        <w:rPr>
          <w:rFonts w:ascii="Helvetica Neue" w:hAnsi="Helvetica Neue"/>
        </w:rPr>
        <w:t>ávněn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zájmu CorCo (srov. č</w:t>
      </w:r>
      <w:r>
        <w:rPr>
          <w:rFonts w:ascii="Helvetica Neue" w:hAnsi="Helvetica Neue"/>
          <w:lang w:val="pt-PT"/>
        </w:rPr>
        <w:t>l.</w:t>
      </w:r>
      <w:r>
        <w:rPr>
          <w:rFonts w:ascii="Helvetica Neue" w:hAnsi="Helvetica Neue"/>
        </w:rPr>
        <w:t> </w:t>
      </w:r>
      <w:hyperlink w:anchor="Ref495865451" w:history="1">
        <w:r>
          <w:rPr>
            <w:rFonts w:ascii="Helvetica Neue" w:hAnsi="Helvetica Neue"/>
            <w:lang w:val="it-IT"/>
          </w:rPr>
          <w:t>6.2(c)</w:t>
        </w:r>
      </w:hyperlink>
      <w:r>
        <w:rPr>
          <w:rFonts w:ascii="Helvetica Neue" w:hAnsi="Helvetica Neue"/>
        </w:rPr>
        <w:t xml:space="preserve"> Směrnice) za předpokladu, že subjekt údajů nevyjádří svůj nesouhlas (př</w:t>
      </w:r>
      <w:r>
        <w:rPr>
          <w:rFonts w:ascii="Helvetica Neue" w:hAnsi="Helvetica Neue"/>
          <w:lang w:val="de-DE"/>
        </w:rPr>
        <w:t xml:space="preserve">edem </w:t>
      </w:r>
      <w:r>
        <w:rPr>
          <w:rFonts w:ascii="Helvetica Neue" w:hAnsi="Helvetica Neue"/>
        </w:rPr>
        <w:t xml:space="preserve">či následně) s takovým postupem. </w:t>
      </w:r>
    </w:p>
    <w:p w14:paraId="7CE8FC49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Subjekt údajů má právo vzn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st námitku proti zpracování svých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pro úč</w:t>
      </w:r>
      <w:r>
        <w:rPr>
          <w:rFonts w:ascii="Helvetica Neue" w:hAnsi="Helvetica Neue"/>
          <w:lang w:val="en-US"/>
        </w:rPr>
        <w:t>ely p</w:t>
      </w:r>
      <w:r>
        <w:rPr>
          <w:rFonts w:ascii="Helvetica Neue" w:hAnsi="Helvetica Neue"/>
        </w:rPr>
        <w:t>řím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marketingu (viz č</w:t>
      </w:r>
      <w:r>
        <w:rPr>
          <w:rFonts w:ascii="Helvetica Neue" w:hAnsi="Helvetica Neue"/>
          <w:lang w:val="pt-PT"/>
        </w:rPr>
        <w:t xml:space="preserve">l. </w:t>
      </w:r>
      <w:hyperlink w:anchor="Ref499634544" w:history="1">
        <w:r>
          <w:rPr>
            <w:rFonts w:ascii="Helvetica Neue" w:hAnsi="Helvetica Neue"/>
          </w:rPr>
          <w:t>16</w:t>
        </w:r>
      </w:hyperlink>
      <w:r>
        <w:rPr>
          <w:rFonts w:ascii="Helvetica Neue" w:hAnsi="Helvetica Neue"/>
        </w:rPr>
        <w:t xml:space="preserve"> Směrnice). Pokud subjekt údajů vznese námitku proti zpracování pro úč</w:t>
      </w:r>
      <w:r>
        <w:rPr>
          <w:rFonts w:ascii="Helvetica Neue" w:hAnsi="Helvetica Neue"/>
          <w:lang w:val="en-US"/>
        </w:rPr>
        <w:t>ely p</w:t>
      </w:r>
      <w:r>
        <w:rPr>
          <w:rFonts w:ascii="Helvetica Neue" w:hAnsi="Helvetica Neue"/>
        </w:rPr>
        <w:t>řím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marketingu, nebudou již osobní údaje pro tyto účely zpracovávány.</w:t>
      </w:r>
    </w:p>
    <w:p w14:paraId="11237682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V případě obchodních sdělení šířený</w:t>
      </w:r>
      <w:r>
        <w:rPr>
          <w:rFonts w:ascii="Helvetica Neue" w:hAnsi="Helvetica Neue"/>
          <w:lang w:val="en-US"/>
        </w:rPr>
        <w:t>ch emailem mus</w:t>
      </w:r>
      <w:r>
        <w:rPr>
          <w:rFonts w:ascii="Helvetica Neue" w:hAnsi="Helvetica Neue"/>
        </w:rPr>
        <w:t>í být subjektu údajů dána jasná a zřetelná možnost jednoduchým způsobem odmítnout souhlas s využitím sv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elektronick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kontaktu pro zasílání obchodních sdělení již při jeho poskytnutí i následně při zasílání každ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jednotliv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zprávy. </w:t>
      </w:r>
    </w:p>
    <w:p w14:paraId="1886019E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28" w:name="_Toc7"/>
      <w:r>
        <w:rPr>
          <w:rFonts w:ascii="Helvetica Neue" w:hAnsi="Helvetica Neue"/>
        </w:rPr>
        <w:t>Doba zpracování</w:t>
      </w:r>
      <w:bookmarkEnd w:id="28"/>
    </w:p>
    <w:p w14:paraId="67F8BA33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29" w:name="_Ref482286484"/>
      <w:r>
        <w:rPr>
          <w:rFonts w:ascii="Helvetica Neue" w:hAnsi="Helvetica Neue"/>
        </w:rPr>
        <w:t>Osobní údaje budou zpracovávány pouze po dobu, která je nezbytná vzhledem k účelu jejich zpracování. Pokud jsou osobní údaje používány současně pro více různý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účelů zpracování, mohou být zpracovávány, dokud neodpadne úč</w:t>
      </w:r>
      <w:r>
        <w:rPr>
          <w:rFonts w:ascii="Helvetica Neue" w:hAnsi="Helvetica Neue"/>
          <w:lang w:val="it-IT"/>
        </w:rPr>
        <w:t>el s</w:t>
      </w:r>
      <w:r>
        <w:rPr>
          <w:rFonts w:ascii="Helvetica Neue" w:hAnsi="Helvetica Neue"/>
        </w:rPr>
        <w:t> </w:t>
      </w:r>
      <w:r>
        <w:rPr>
          <w:rFonts w:ascii="Helvetica Neue" w:hAnsi="Helvetica Neue"/>
          <w:lang w:val="it-IT"/>
        </w:rPr>
        <w:t>del</w:t>
      </w:r>
      <w:r>
        <w:rPr>
          <w:rFonts w:ascii="Helvetica Neue" w:hAnsi="Helvetica Neue"/>
        </w:rPr>
        <w:t>ší dobou zpracování. K účelu s kratší dobou zpracování však osobní údaje přestanou bý</w:t>
      </w:r>
      <w:r>
        <w:rPr>
          <w:rFonts w:ascii="Helvetica Neue" w:hAnsi="Helvetica Neue"/>
          <w:lang w:val="fr-FR"/>
        </w:rPr>
        <w:t>t pou</w:t>
      </w:r>
      <w:r>
        <w:rPr>
          <w:rFonts w:ascii="Helvetica Neue" w:hAnsi="Helvetica Neue"/>
        </w:rPr>
        <w:t>žívány, jakmile uplyne tato doba zpracování. S ohledem na výše uveden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:</w:t>
      </w:r>
      <w:bookmarkEnd w:id="29"/>
    </w:p>
    <w:p w14:paraId="4C0C3262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k účelu plnění smlouvy podle č</w:t>
      </w:r>
      <w:r>
        <w:rPr>
          <w:rFonts w:ascii="Helvetica Neue" w:hAnsi="Helvetica Neue"/>
          <w:lang w:val="pt-PT"/>
        </w:rPr>
        <w:t xml:space="preserve">l. </w:t>
      </w:r>
      <w:hyperlink w:anchor="Ref499560078" w:history="1">
        <w:r>
          <w:rPr>
            <w:rFonts w:ascii="Helvetica Neue" w:hAnsi="Helvetica Neue"/>
          </w:rPr>
          <w:t>6.2(a)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budou osobní údaje zpracovávány do zániku závazků z 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smlouvy uzavřen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se subjektem údajů;</w:t>
      </w:r>
    </w:p>
    <w:p w14:paraId="0AF5BD1C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k účelu plnění právní povinnosti dle obecně závazných právních předpisů podle č</w:t>
      </w:r>
      <w:r>
        <w:rPr>
          <w:rFonts w:ascii="Helvetica Neue" w:hAnsi="Helvetica Neue"/>
          <w:lang w:val="pt-PT"/>
        </w:rPr>
        <w:t xml:space="preserve">l. </w:t>
      </w:r>
      <w:hyperlink w:anchor="Ref499560170" w:history="1">
        <w:r>
          <w:rPr>
            <w:rFonts w:ascii="Helvetica Neue" w:hAnsi="Helvetica Neue"/>
          </w:rPr>
          <w:t>6.2(b)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budou osobní údaje zpracovávány po dobu trvání 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právní povinnosti CorCo; </w:t>
      </w:r>
    </w:p>
    <w:p w14:paraId="1064970B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30" w:name="_Ref499655777"/>
      <w:r>
        <w:rPr>
          <w:rFonts w:ascii="Helvetica Neue" w:hAnsi="Helvetica Neue"/>
        </w:rPr>
        <w:t>k účelu ochrany oprávněný</w:t>
      </w:r>
      <w:r>
        <w:rPr>
          <w:rFonts w:ascii="Helvetica Neue" w:hAnsi="Helvetica Neue"/>
          <w:lang w:val="de-DE"/>
        </w:rPr>
        <w:t>ch z</w:t>
      </w:r>
      <w:r>
        <w:rPr>
          <w:rFonts w:ascii="Helvetica Neue" w:hAnsi="Helvetica Neue"/>
        </w:rPr>
        <w:t>ájmů CorCo či třetí strany podle č</w:t>
      </w:r>
      <w:r>
        <w:rPr>
          <w:rFonts w:ascii="Helvetica Neue" w:hAnsi="Helvetica Neue"/>
          <w:lang w:val="pt-PT"/>
        </w:rPr>
        <w:t xml:space="preserve">l. </w:t>
      </w:r>
      <w:hyperlink w:anchor="Ref495865451" w:history="1">
        <w:r>
          <w:rPr>
            <w:rFonts w:ascii="Helvetica Neue" w:hAnsi="Helvetica Neue"/>
            <w:lang w:val="it-IT"/>
          </w:rPr>
          <w:t>6.2(c)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budou osobní údaje zpracovávány po dobu trvání 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oprávněn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zájmu. Konkr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tní d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lka trvání </w:t>
      </w:r>
      <w:r>
        <w:rPr>
          <w:rFonts w:ascii="Helvetica Neue" w:hAnsi="Helvetica Neue"/>
          <w:lang w:val="it-IT"/>
        </w:rPr>
        <w:t>opr</w:t>
      </w:r>
      <w:r>
        <w:rPr>
          <w:rFonts w:ascii="Helvetica Neue" w:hAnsi="Helvetica Neue"/>
        </w:rPr>
        <w:t>ávněn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ho zájmu na straně </w:t>
      </w:r>
      <w:r>
        <w:rPr>
          <w:rFonts w:ascii="Helvetica Neue" w:hAnsi="Helvetica Neue"/>
          <w:lang w:val="it-IT"/>
        </w:rPr>
        <w:t>CorCo:</w:t>
      </w:r>
      <w:bookmarkEnd w:id="30"/>
    </w:p>
    <w:p w14:paraId="7E03397D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v případě zpracování pro určení, výkon nebo obhajobu právní</w:t>
      </w:r>
      <w:r>
        <w:rPr>
          <w:rFonts w:ascii="Helvetica Neue" w:hAnsi="Helvetica Neue"/>
          <w:lang w:val="de-DE"/>
        </w:rPr>
        <w:t>ch n</w:t>
      </w:r>
      <w:r>
        <w:rPr>
          <w:rFonts w:ascii="Helvetica Neue" w:hAnsi="Helvetica Neue"/>
        </w:rPr>
        <w:t>ároků CorCo nepřesáhne 5 kalendářních let po skončení 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vztahu mezi CorCo a subjektem údajů (např. po zániku závazků ze smlouvy či právní povinnosti);</w:t>
      </w:r>
    </w:p>
    <w:p w14:paraId="5CC16EF6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v žádn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případě však nebude kratší než doba trvání případn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soudního, správního nebo jin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řízení, ve kter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jsou řešeny práva či povinnosti CorCo ve vztahu k 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mu subjektu údajů; </w:t>
      </w:r>
    </w:p>
    <w:p w14:paraId="03CACBA2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na základě souhlasu subjektu údajů podle č</w:t>
      </w:r>
      <w:r>
        <w:rPr>
          <w:rFonts w:ascii="Helvetica Neue" w:hAnsi="Helvetica Neue"/>
          <w:lang w:val="pt-PT"/>
        </w:rPr>
        <w:t xml:space="preserve">l. </w:t>
      </w:r>
      <w:hyperlink w:anchor="Ref499560174" w:history="1">
        <w:r>
          <w:rPr>
            <w:rFonts w:ascii="Helvetica Neue" w:hAnsi="Helvetica Neue"/>
          </w:rPr>
          <w:t>6.2(d)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budou osobní údaje zpracovávány po dobu trvání 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ho souhlasu. Tím není </w:t>
      </w:r>
      <w:r>
        <w:rPr>
          <w:rFonts w:ascii="Helvetica Neue" w:hAnsi="Helvetica Neue"/>
          <w:lang w:val="it-IT"/>
        </w:rPr>
        <w:t>dot</w:t>
      </w:r>
      <w:r>
        <w:rPr>
          <w:rFonts w:ascii="Helvetica Neue" w:hAnsi="Helvetica Neue"/>
        </w:rPr>
        <w:t>čeno právo CorCo archivovat udělen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souhlasy k účelu podle č</w:t>
      </w:r>
      <w:r>
        <w:rPr>
          <w:rFonts w:ascii="Helvetica Neue" w:hAnsi="Helvetica Neue"/>
          <w:lang w:val="pt-PT"/>
        </w:rPr>
        <w:t xml:space="preserve">l. </w:t>
      </w:r>
      <w:hyperlink w:anchor="Ref499560170" w:history="1">
        <w:r>
          <w:rPr>
            <w:rFonts w:ascii="Helvetica Neue" w:hAnsi="Helvetica Neue"/>
          </w:rPr>
          <w:t>6.2(b)</w:t>
        </w:r>
      </w:hyperlink>
      <w:r>
        <w:rPr>
          <w:rFonts w:ascii="Helvetica Neue" w:hAnsi="Helvetica Neue"/>
        </w:rPr>
        <w:t xml:space="preserve"> a </w:t>
      </w:r>
      <w:hyperlink w:anchor="Ref499225508" w:history="1">
        <w:r>
          <w:rPr>
            <w:rFonts w:ascii="Helvetica Neue" w:hAnsi="Helvetica Neue"/>
            <w:lang w:val="it-IT"/>
          </w:rPr>
          <w:t>6.2(c)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ěrnice; a</w:t>
      </w:r>
    </w:p>
    <w:p w14:paraId="15F2A76C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lastRenderedPageBreak/>
        <w:t>k účelu přím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marketingu podle č</w:t>
      </w:r>
      <w:r>
        <w:rPr>
          <w:rFonts w:ascii="Helvetica Neue" w:hAnsi="Helvetica Neue"/>
          <w:lang w:val="pt-PT"/>
        </w:rPr>
        <w:t xml:space="preserve">l. </w:t>
      </w:r>
      <w:hyperlink w:anchor="Ref482350312" w:history="1">
        <w:r>
          <w:rPr>
            <w:rFonts w:ascii="Helvetica Neue" w:hAnsi="Helvetica Neue"/>
          </w:rPr>
          <w:t>7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budou osobní údaje zpracovávány do doby, než subjekt údajů vyjádří svůj nesouhlas s takovým zpracováním.</w:t>
      </w:r>
    </w:p>
    <w:p w14:paraId="190D9C19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Nejpozději do konce kalendářního čtvrtletí následujícího po uplynutí doby zpracování podle č</w:t>
      </w:r>
      <w:r>
        <w:rPr>
          <w:rFonts w:ascii="Helvetica Neue" w:hAnsi="Helvetica Neue"/>
          <w:lang w:val="pt-PT"/>
        </w:rPr>
        <w:t>l.</w:t>
      </w:r>
      <w:r>
        <w:rPr>
          <w:rFonts w:ascii="Helvetica Neue" w:hAnsi="Helvetica Neue"/>
        </w:rPr>
        <w:t> </w:t>
      </w:r>
      <w:hyperlink w:anchor="Ref482286484" w:history="1">
        <w:r>
          <w:rPr>
            <w:rFonts w:ascii="Helvetica Neue" w:hAnsi="Helvetica Neue"/>
          </w:rPr>
          <w:t>8.1</w:t>
        </w:r>
      </w:hyperlink>
      <w:r>
        <w:rPr>
          <w:rFonts w:ascii="Helvetica Neue" w:hAnsi="Helvetica Neue"/>
        </w:rPr>
        <w:t> 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budou 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osobní údaje, u kterých pominul účel, resp. pominuly veškeré účely jejich zpracování, anonymizovány či zlikvidovány (skartací nebo jiným způsobem, který zajistí, že se s osobními údaji nebudou moci sezná</w:t>
      </w:r>
      <w:r>
        <w:rPr>
          <w:rFonts w:ascii="Helvetica Neue" w:hAnsi="Helvetica Neue"/>
          <w:lang w:val="de-DE"/>
        </w:rPr>
        <w:t>mit neopr</w:t>
      </w:r>
      <w:r>
        <w:rPr>
          <w:rFonts w:ascii="Helvetica Neue" w:hAnsi="Helvetica Neue"/>
        </w:rPr>
        <w:t>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osoby). </w:t>
      </w:r>
    </w:p>
    <w:p w14:paraId="3A2A37F6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31" w:name="_Ref482868019"/>
      <w:bookmarkStart w:id="32" w:name="_Toc8"/>
      <w:r>
        <w:rPr>
          <w:rFonts w:ascii="Helvetica Neue" w:hAnsi="Helvetica Neue"/>
        </w:rPr>
        <w:t>Informace poskytovan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subjektu údajů</w:t>
      </w:r>
      <w:bookmarkEnd w:id="31"/>
      <w:bookmarkEnd w:id="32"/>
    </w:p>
    <w:p w14:paraId="00B199C9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33" w:name="_Ref482287175"/>
      <w:r>
        <w:rPr>
          <w:rFonts w:ascii="Helvetica Neue" w:hAnsi="Helvetica Neue"/>
        </w:rPr>
        <w:t>Pokud jsou osobní údaje získávány od subjektu údajů, poskytne mu Oprávněná osoba v okamžiku získání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následující informace (nejsou-li subjektu údajů tyto informace již prokazatelně zná</w:t>
      </w:r>
      <w:r>
        <w:rPr>
          <w:rFonts w:ascii="Helvetica Neue" w:hAnsi="Helvetica Neue"/>
          <w:lang w:val="en-US"/>
        </w:rPr>
        <w:t>my):</w:t>
      </w:r>
      <w:bookmarkEnd w:id="33"/>
    </w:p>
    <w:p w14:paraId="38655716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34" w:name="_Ref499137520"/>
      <w:r>
        <w:rPr>
          <w:rFonts w:ascii="Helvetica Neue" w:hAnsi="Helvetica Neue"/>
        </w:rPr>
        <w:t>o názvu, IČ</w:t>
      </w:r>
      <w:r>
        <w:rPr>
          <w:rFonts w:ascii="Helvetica Neue" w:hAnsi="Helvetica Neue"/>
          <w:lang w:val="pt-PT"/>
        </w:rPr>
        <w:t>O a s</w:t>
      </w:r>
      <w:r>
        <w:rPr>
          <w:rFonts w:ascii="Helvetica Neue" w:hAnsi="Helvetica Neue"/>
        </w:rPr>
        <w:t>ídle CorCo, včetně kontaktní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 xml:space="preserve">údajů </w:t>
      </w:r>
      <w:r>
        <w:rPr>
          <w:rFonts w:ascii="Helvetica Neue" w:hAnsi="Helvetica Neue"/>
          <w:lang w:val="it-IT"/>
        </w:rPr>
        <w:t>na CorCo;</w:t>
      </w:r>
      <w:bookmarkEnd w:id="34"/>
    </w:p>
    <w:p w14:paraId="22CAC122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35" w:name="_Ref499137540"/>
      <w:r>
        <w:rPr>
          <w:rFonts w:ascii="Helvetica Neue" w:hAnsi="Helvetica Neue"/>
        </w:rPr>
        <w:t>pro jaký účel jsou osobní údaje zpracovány a jaký je právní základ pro zpracování;</w:t>
      </w:r>
      <w:bookmarkEnd w:id="35"/>
    </w:p>
    <w:p w14:paraId="576007FF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  <w:lang w:val="it-IT"/>
        </w:rPr>
      </w:pPr>
      <w:r>
        <w:rPr>
          <w:rFonts w:ascii="Helvetica Neue" w:hAnsi="Helvetica Neue"/>
          <w:lang w:val="it-IT"/>
        </w:rPr>
        <w:t>a d</w:t>
      </w:r>
      <w:r>
        <w:rPr>
          <w:rFonts w:ascii="Helvetica Neue" w:hAnsi="Helvetica Neue"/>
        </w:rPr>
        <w:t>ále o oprávněn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zájmu CorCo nebo třetí strany v případě, že je zpracování založeno na takov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oprávněn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zájmu (viz č</w:t>
      </w:r>
      <w:r>
        <w:rPr>
          <w:rFonts w:ascii="Helvetica Neue" w:hAnsi="Helvetica Neue"/>
          <w:lang w:val="pt-PT"/>
        </w:rPr>
        <w:t>l.</w:t>
      </w:r>
      <w:r>
        <w:rPr>
          <w:rFonts w:ascii="Helvetica Neue" w:hAnsi="Helvetica Neue"/>
        </w:rPr>
        <w:t> </w:t>
      </w:r>
      <w:hyperlink w:anchor="Ref495865451" w:history="1">
        <w:r>
          <w:rPr>
            <w:rFonts w:ascii="Helvetica Neue" w:hAnsi="Helvetica Neue"/>
            <w:lang w:val="it-IT"/>
          </w:rPr>
          <w:t>6.2(c)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 xml:space="preserve">ěrnice); </w:t>
      </w:r>
    </w:p>
    <w:p w14:paraId="1A1FA8E4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  <w:lang w:val="it-IT"/>
        </w:rPr>
      </w:pPr>
      <w:r>
        <w:rPr>
          <w:rFonts w:ascii="Helvetica Neue" w:hAnsi="Helvetica Neue"/>
          <w:lang w:val="it-IT"/>
        </w:rPr>
        <w:t>a d</w:t>
      </w:r>
      <w:r>
        <w:rPr>
          <w:rFonts w:ascii="Helvetica Neue" w:hAnsi="Helvetica Neue"/>
        </w:rPr>
        <w:t>á</w:t>
      </w:r>
      <w:r>
        <w:rPr>
          <w:rFonts w:ascii="Helvetica Neue" w:hAnsi="Helvetica Neue"/>
          <w:lang w:val="pt-PT"/>
        </w:rPr>
        <w:t>le o existenci pr</w:t>
      </w:r>
      <w:r>
        <w:rPr>
          <w:rFonts w:ascii="Helvetica Neue" w:hAnsi="Helvetica Neue"/>
        </w:rPr>
        <w:t>áva odvolat kdykoliv souhlas, pokud je zpracování založeno na souhlasu;</w:t>
      </w:r>
    </w:p>
    <w:p w14:paraId="4B9EF1D8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36" w:name="_Ref499137546"/>
      <w:r>
        <w:rPr>
          <w:rFonts w:ascii="Helvetica Neue" w:hAnsi="Helvetica Neue"/>
        </w:rPr>
        <w:t>o případn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příjemci nebo kategorii příjemců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(včetně zpracovatelů podle č</w:t>
      </w:r>
      <w:r>
        <w:rPr>
          <w:rFonts w:ascii="Helvetica Neue" w:hAnsi="Helvetica Neue"/>
          <w:lang w:val="pt-PT"/>
        </w:rPr>
        <w:t xml:space="preserve">l. </w:t>
      </w:r>
      <w:hyperlink w:anchor="Ref499636071" w:history="1">
        <w:r>
          <w:rPr>
            <w:rFonts w:ascii="Helvetica Neue" w:hAnsi="Helvetica Neue"/>
          </w:rPr>
          <w:t>20</w:t>
        </w:r>
      </w:hyperlink>
      <w:r>
        <w:rPr>
          <w:rFonts w:ascii="Helvetica Neue" w:hAnsi="Helvetica Neue"/>
        </w:rPr>
        <w:t xml:space="preserve"> Směrnice);</w:t>
      </w:r>
      <w:bookmarkEnd w:id="36"/>
      <w:r>
        <w:rPr>
          <w:rFonts w:ascii="Helvetica Neue" w:hAnsi="Helvetica Neue"/>
        </w:rPr>
        <w:t xml:space="preserve"> </w:t>
      </w:r>
    </w:p>
    <w:p w14:paraId="2BB0BC18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 případn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m úmyslu CorCo předat osobní údaje do třetí země (tj. mimo EU nebo EHP) nebo mezinárodní organizaci včetně doplňujících informací podle GDPR; </w:t>
      </w:r>
    </w:p>
    <w:p w14:paraId="362CA947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 době, po kterou budou osobní údaje uloženy, nebo není-li ji možn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určit, o krit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riích použitých pro stanovení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to doby;</w:t>
      </w:r>
    </w:p>
    <w:p w14:paraId="6A66EA59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 existenci práva požadovat od CorCo přístup k osobním údajům, jejich opravu nebo výmaz, popřípadě omezení zpracování, jakož i práva na přenositelnost údajů;</w:t>
      </w:r>
    </w:p>
    <w:p w14:paraId="09394535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37" w:name="_Ref499634568"/>
      <w:r>
        <w:rPr>
          <w:rFonts w:ascii="Helvetica Neue" w:hAnsi="Helvetica Neue"/>
          <w:lang w:val="pt-PT"/>
        </w:rPr>
        <w:t>o pr</w:t>
      </w:r>
      <w:r>
        <w:rPr>
          <w:rFonts w:ascii="Helvetica Neue" w:hAnsi="Helvetica Neue"/>
        </w:rPr>
        <w:t>ávu vzn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st námitku proti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podle č</w:t>
      </w:r>
      <w:r>
        <w:rPr>
          <w:rFonts w:ascii="Helvetica Neue" w:hAnsi="Helvetica Neue"/>
          <w:lang w:val="pt-PT"/>
        </w:rPr>
        <w:t xml:space="preserve">l. </w:t>
      </w:r>
      <w:hyperlink w:anchor="Ref499634544" w:history="1">
        <w:r>
          <w:rPr>
            <w:rFonts w:ascii="Helvetica Neue" w:hAnsi="Helvetica Neue"/>
          </w:rPr>
          <w:t>16</w:t>
        </w:r>
      </w:hyperlink>
      <w:r>
        <w:rPr>
          <w:rFonts w:ascii="Helvetica Neue" w:hAnsi="Helvetica Neue"/>
        </w:rPr>
        <w:t xml:space="preserve"> Směrnice;</w:t>
      </w:r>
      <w:bookmarkEnd w:id="37"/>
    </w:p>
    <w:p w14:paraId="7520B2CE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38" w:name="_Ref499137604"/>
      <w:r>
        <w:rPr>
          <w:rFonts w:ascii="Helvetica Neue" w:hAnsi="Helvetica Neue"/>
        </w:rPr>
        <w:t>o existenci práva podat stížnost u Úřadu;</w:t>
      </w:r>
      <w:bookmarkEnd w:id="38"/>
    </w:p>
    <w:p w14:paraId="02787DA7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zda je poskytování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zá</w:t>
      </w:r>
      <w:r>
        <w:rPr>
          <w:rFonts w:ascii="Helvetica Neue" w:hAnsi="Helvetica Neue"/>
          <w:lang w:val="de-DE"/>
        </w:rPr>
        <w:t>konn</w:t>
      </w:r>
      <w:r>
        <w:rPr>
          <w:rFonts w:ascii="Helvetica Neue" w:hAnsi="Helvetica Neue"/>
        </w:rPr>
        <w:t>ým či smluvním požadavkem a zda má subjekt údajů povinnost osobní údaje poskytnout, a ohledně možný</w:t>
      </w:r>
      <w:r>
        <w:rPr>
          <w:rFonts w:ascii="Helvetica Neue" w:hAnsi="Helvetica Neue"/>
          <w:lang w:val="de-DE"/>
        </w:rPr>
        <w:t>ch d</w:t>
      </w:r>
      <w:r>
        <w:rPr>
          <w:rFonts w:ascii="Helvetica Neue" w:hAnsi="Helvetica Neue"/>
        </w:rPr>
        <w:t>ůsledků neposkytnutí těchto údajů</w:t>
      </w:r>
      <w:r>
        <w:rPr>
          <w:rFonts w:ascii="Helvetica Neue" w:hAnsi="Helvetica Neue"/>
          <w:lang w:val="en-US"/>
        </w:rPr>
        <w:t>; a</w:t>
      </w:r>
    </w:p>
    <w:p w14:paraId="63792A09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39" w:name="_Ref499137631"/>
      <w:r>
        <w:rPr>
          <w:rFonts w:ascii="Helvetica Neue" w:hAnsi="Helvetica Neue"/>
        </w:rPr>
        <w:t>zda u CorCo dochází k rozhodování,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(i) má pro subjekt údajů právní účinky nebo se ho obdobným způsobem významně týká; a (ii) je založeno výhradně na automatizovan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zpracování (včetně profilování), spolu s informacemi podle čl. 13 odst. 2 písm. f) GDPR.</w:t>
      </w:r>
      <w:bookmarkEnd w:id="39"/>
      <w:r>
        <w:rPr>
          <w:rFonts w:ascii="Helvetica Neue" w:hAnsi="Helvetica Neue"/>
        </w:rPr>
        <w:t xml:space="preserve"> </w:t>
      </w:r>
    </w:p>
    <w:p w14:paraId="3A4E8838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Jestliže CorCo nezískala osobní údaje od subjektu údajů a nejedná </w:t>
      </w:r>
      <w:r>
        <w:rPr>
          <w:rFonts w:ascii="Helvetica Neue" w:hAnsi="Helvetica Neue"/>
          <w:lang w:val="pt-PT"/>
        </w:rPr>
        <w:t>se o p</w:t>
      </w:r>
      <w:r>
        <w:rPr>
          <w:rFonts w:ascii="Helvetica Neue" w:hAnsi="Helvetica Neue"/>
        </w:rPr>
        <w:t xml:space="preserve">řípad, kdy (i) subjekt údajů informace prokazatelně má, (ii) poskytnutí takových informací </w:t>
      </w:r>
      <w:r>
        <w:rPr>
          <w:rFonts w:ascii="Helvetica Neue" w:hAnsi="Helvetica Neue"/>
          <w:lang w:val="de-DE"/>
        </w:rPr>
        <w:t>nen</w:t>
      </w:r>
      <w:r>
        <w:rPr>
          <w:rFonts w:ascii="Helvetica Neue" w:hAnsi="Helvetica Neue"/>
        </w:rPr>
        <w:t>í možn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nebo by vyžadovalo nepřiměřené úsilí, nebo (iii) je získání nebo zpřístupnění </w:t>
      </w:r>
      <w:r>
        <w:rPr>
          <w:rFonts w:ascii="Helvetica Neue" w:hAnsi="Helvetica Neue"/>
        </w:rPr>
        <w:lastRenderedPageBreak/>
        <w:t>výslovně stanoveno českým právem nebo právem EU, musí CorCo poskytnout subjektu údajů informace v rozsahu uveden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v č</w:t>
      </w:r>
      <w:r>
        <w:rPr>
          <w:rFonts w:ascii="Helvetica Neue" w:hAnsi="Helvetica Neue"/>
          <w:lang w:val="pt-PT"/>
        </w:rPr>
        <w:t xml:space="preserve">l. </w:t>
      </w:r>
      <w:hyperlink w:anchor="Ref482287175" w:history="1">
        <w:r>
          <w:rPr>
            <w:rFonts w:ascii="Helvetica Neue" w:hAnsi="Helvetica Neue"/>
          </w:rPr>
          <w:t>9.1</w:t>
        </w:r>
      </w:hyperlink>
      <w:r>
        <w:rPr>
          <w:rFonts w:ascii="Helvetica Neue" w:hAnsi="Helvetica Neue"/>
        </w:rPr>
        <w:t xml:space="preserve"> </w:t>
      </w:r>
      <w:hyperlink w:anchor="Ref499137520" w:history="1">
        <w:r>
          <w:rPr>
            <w:rFonts w:ascii="Helvetica Neue" w:hAnsi="Helvetica Neue"/>
          </w:rPr>
          <w:t>(a)</w:t>
        </w:r>
      </w:hyperlink>
      <w:r>
        <w:rPr>
          <w:rFonts w:ascii="Helvetica Neue" w:hAnsi="Helvetica Neue"/>
        </w:rPr>
        <w:t xml:space="preserve"> až </w:t>
      </w:r>
      <w:hyperlink w:anchor="Ref499137604" w:history="1">
        <w:r>
          <w:rPr>
            <w:rFonts w:ascii="Helvetica Neue" w:hAnsi="Helvetica Neue"/>
            <w:lang w:val="it-IT"/>
          </w:rPr>
          <w:t>(h)</w:t>
        </w:r>
      </w:hyperlink>
      <w:r>
        <w:rPr>
          <w:rFonts w:ascii="Helvetica Neue" w:hAnsi="Helvetica Neue"/>
        </w:rPr>
        <w:t xml:space="preserve"> a </w:t>
      </w:r>
      <w:hyperlink w:anchor="Ref499137631" w:history="1">
        <w:r>
          <w:rPr>
            <w:rFonts w:ascii="Helvetica Neue" w:hAnsi="Helvetica Neue"/>
          </w:rPr>
          <w:t>(j)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 xml:space="preserve">ěrnice a dále následující informace: </w:t>
      </w:r>
    </w:p>
    <w:p w14:paraId="71CC9ADE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kategorie dotčených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</w:t>
      </w:r>
      <w:r>
        <w:rPr>
          <w:rFonts w:ascii="Helvetica Neue" w:hAnsi="Helvetica Neue"/>
          <w:lang w:val="en-US"/>
        </w:rPr>
        <w:t>; a</w:t>
      </w:r>
    </w:p>
    <w:p w14:paraId="515E1E46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zdroj, ze kter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osobní informace pocházejí, a případně informace o tom, zda údaje pocházejí z veřejně dostupných zdrojů.</w:t>
      </w:r>
    </w:p>
    <w:p w14:paraId="22BC455D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Informace podle tohoto č</w:t>
      </w:r>
      <w:r>
        <w:rPr>
          <w:rFonts w:ascii="Helvetica Neue" w:hAnsi="Helvetica Neue"/>
          <w:lang w:val="pt-PT"/>
        </w:rPr>
        <w:t xml:space="preserve">l. </w:t>
      </w:r>
      <w:hyperlink w:anchor="Ref482868019" w:history="1">
        <w:r>
          <w:rPr>
            <w:rFonts w:ascii="Helvetica Neue" w:hAnsi="Helvetica Neue"/>
          </w:rPr>
          <w:t>9</w:t>
        </w:r>
      </w:hyperlink>
      <w:r>
        <w:rPr>
          <w:rFonts w:ascii="Helvetica Neue" w:hAnsi="Helvetica Neue"/>
        </w:rPr>
        <w:t xml:space="preserve"> se subjektu údajů poskytují bezplatně, a to v písemn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  <w:lang w:val="en-US"/>
        </w:rPr>
        <w:t>form</w:t>
      </w:r>
      <w:r>
        <w:rPr>
          <w:rFonts w:ascii="Helvetica Neue" w:hAnsi="Helvetica Neue"/>
        </w:rPr>
        <w:t>ě (listinné či elektronicky prostřednictvím webových stránek CorCo). Za znění informace o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odpovídá a schvaluje jej Pověřený pracovník.</w:t>
      </w:r>
    </w:p>
    <w:p w14:paraId="2BBDC3C6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40" w:name="_Ref499196972"/>
      <w:bookmarkStart w:id="41" w:name="_Toc9"/>
      <w:r>
        <w:rPr>
          <w:rFonts w:ascii="Helvetica Neue" w:hAnsi="Helvetica Neue"/>
        </w:rPr>
        <w:t>Další práva subjektu údajů</w:t>
      </w:r>
      <w:bookmarkEnd w:id="40"/>
      <w:bookmarkEnd w:id="41"/>
    </w:p>
    <w:p w14:paraId="2A0C453E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42" w:name="_Ref482873315"/>
      <w:r>
        <w:rPr>
          <w:rFonts w:ascii="Helvetica Neue" w:hAnsi="Helvetica Neue"/>
        </w:rPr>
        <w:t>S</w:t>
      </w:r>
      <w:bookmarkStart w:id="43" w:name="_Ref429479610"/>
      <w:bookmarkEnd w:id="42"/>
      <w:r>
        <w:rPr>
          <w:rFonts w:ascii="Helvetica Neue" w:hAnsi="Helvetica Neue"/>
        </w:rPr>
        <w:t>ubjekt údajů může vůči CorCo uplatnit následující práva popsaná v č</w:t>
      </w:r>
      <w:r>
        <w:rPr>
          <w:rFonts w:ascii="Helvetica Neue" w:hAnsi="Helvetica Neue"/>
          <w:lang w:val="pt-PT"/>
        </w:rPr>
        <w:t xml:space="preserve">l. </w:t>
      </w:r>
      <w:hyperlink w:anchor="Ref499219334" w:history="1">
        <w:r>
          <w:rPr>
            <w:rFonts w:ascii="Helvetica Neue" w:hAnsi="Helvetica Neue"/>
          </w:rPr>
          <w:t>11</w:t>
        </w:r>
      </w:hyperlink>
      <w:r>
        <w:rPr>
          <w:rFonts w:ascii="Helvetica Neue" w:hAnsi="Helvetica Neue"/>
        </w:rPr>
        <w:t xml:space="preserve"> až </w:t>
      </w:r>
      <w:hyperlink w:anchor="Ref499219345" w:history="1">
        <w:r>
          <w:rPr>
            <w:rFonts w:ascii="Helvetica Neue" w:hAnsi="Helvetica Neue"/>
          </w:rPr>
          <w:t>17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ěrnice:</w:t>
      </w:r>
    </w:p>
    <w:p w14:paraId="33C92BD9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na přístup k osobním údajům;</w:t>
      </w:r>
    </w:p>
    <w:p w14:paraId="47A3F2E2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na opravu;</w:t>
      </w:r>
    </w:p>
    <w:p w14:paraId="77A993C7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na výmaz;</w:t>
      </w:r>
    </w:p>
    <w:p w14:paraId="3F9724AA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na omezení zpracování;</w:t>
      </w:r>
    </w:p>
    <w:p w14:paraId="246672D7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na přenositelnost údajů;</w:t>
      </w:r>
    </w:p>
    <w:p w14:paraId="095056DC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vzn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st námitku; a</w:t>
      </w:r>
    </w:p>
    <w:p w14:paraId="6A20E49A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nebýt předmětem automatizovan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rozhodování.</w:t>
      </w:r>
      <w:bookmarkEnd w:id="43"/>
    </w:p>
    <w:p w14:paraId="0AEEC802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44" w:name="_Ref499637071"/>
      <w:r>
        <w:rPr>
          <w:rFonts w:ascii="Helvetica Neue" w:hAnsi="Helvetica Neue"/>
        </w:rPr>
        <w:t>Subjekt údajů je oprávněn požádat CorCo o přijetí opatření při uplatnění jeho práv. Bez zbytečn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odkladu, nejpozději do jednoho měsíce od obdržení žádosti subjektu údajů, jej CorCo musí informovat o přijatých opatřeních. CorCo je oprávněna tuto lhůtu v případě potřeby a s ohledem na složitost a poč</w:t>
      </w:r>
      <w:r>
        <w:rPr>
          <w:rFonts w:ascii="Helvetica Neue" w:hAnsi="Helvetica Neue"/>
          <w:lang w:val="nl-NL"/>
        </w:rPr>
        <w:t xml:space="preserve">et </w:t>
      </w:r>
      <w:r>
        <w:rPr>
          <w:rFonts w:ascii="Helvetica Neue" w:hAnsi="Helvetica Neue"/>
        </w:rPr>
        <w:t>žádostí prodlouž</w:t>
      </w:r>
      <w:r>
        <w:rPr>
          <w:rFonts w:ascii="Helvetica Neue" w:hAnsi="Helvetica Neue"/>
          <w:lang w:val="it-IT"/>
        </w:rPr>
        <w:t>it o dal</w:t>
      </w:r>
      <w:r>
        <w:rPr>
          <w:rFonts w:ascii="Helvetica Neue" w:hAnsi="Helvetica Neue"/>
        </w:rPr>
        <w:t>ší dva měsíce. O takov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prodloužení je potřeba subjekt údajů informovat do jednoho měsíce od obdržení žádosti a uv</w:t>
      </w:r>
      <w:r>
        <w:rPr>
          <w:rFonts w:ascii="Helvetica Neue" w:hAnsi="Helvetica Neue"/>
          <w:lang w:val="fr-FR"/>
        </w:rPr>
        <w:t>ést d</w:t>
      </w:r>
      <w:r>
        <w:rPr>
          <w:rFonts w:ascii="Helvetica Neue" w:hAnsi="Helvetica Neue"/>
        </w:rPr>
        <w:t>ůvody pro tento odklad.</w:t>
      </w:r>
      <w:bookmarkEnd w:id="44"/>
      <w:r>
        <w:rPr>
          <w:rFonts w:ascii="Helvetica Neue" w:hAnsi="Helvetica Neue"/>
        </w:rPr>
        <w:t xml:space="preserve"> </w:t>
      </w:r>
    </w:p>
    <w:p w14:paraId="057BA2F6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V případě uplatnění jakýchkoli práv subjektu údajů podle č</w:t>
      </w:r>
      <w:r>
        <w:rPr>
          <w:rFonts w:ascii="Helvetica Neue" w:hAnsi="Helvetica Neue"/>
          <w:lang w:val="pt-PT"/>
        </w:rPr>
        <w:t xml:space="preserve">l. </w:t>
      </w:r>
      <w:hyperlink w:anchor="Ref499219334" w:history="1">
        <w:r>
          <w:rPr>
            <w:rFonts w:ascii="Helvetica Neue" w:hAnsi="Helvetica Neue"/>
          </w:rPr>
          <w:t>11</w:t>
        </w:r>
      </w:hyperlink>
      <w:r>
        <w:rPr>
          <w:rFonts w:ascii="Helvetica Neue" w:hAnsi="Helvetica Neue"/>
        </w:rPr>
        <w:t xml:space="preserve"> až </w:t>
      </w:r>
      <w:hyperlink w:anchor="Ref499219345" w:history="1">
        <w:r>
          <w:rPr>
            <w:rFonts w:ascii="Helvetica Neue" w:hAnsi="Helvetica Neue"/>
          </w:rPr>
          <w:t>17</w:t>
        </w:r>
      </w:hyperlink>
      <w:r>
        <w:rPr>
          <w:rFonts w:ascii="Helvetica Neue" w:hAnsi="Helvetica Neue"/>
        </w:rPr>
        <w:t xml:space="preserve"> Směrnice je Pracovník, u kter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byla práva uplatněna, povinen bezodkladně, nejpozději však do 2 pracovních dnů, informovat Pověřen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ho pracovníka. Pověřený pracovník odpovídá </w:t>
      </w:r>
      <w:r>
        <w:rPr>
          <w:rFonts w:ascii="Helvetica Neue" w:hAnsi="Helvetica Neue"/>
          <w:lang w:val="it-IT"/>
        </w:rPr>
        <w:t xml:space="preserve">za </w:t>
      </w:r>
      <w:r>
        <w:rPr>
          <w:rFonts w:ascii="Helvetica Neue" w:hAnsi="Helvetica Neue"/>
        </w:rPr>
        <w:t>řádn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a včasn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vyřízení žádosti subjektu údajů. </w:t>
      </w:r>
    </w:p>
    <w:p w14:paraId="73276D9D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45" w:name="_Ref499637184"/>
      <w:r>
        <w:rPr>
          <w:rFonts w:ascii="Helvetica Neue" w:hAnsi="Helvetica Neue"/>
        </w:rPr>
        <w:t>Pokud má Pověřený pracovník za to, že žádost podaná subjektem je zjevně nedůvodná nebo nepřiměřená (přičemž zjevnou nedůvodnost nebo nepřiměřenost žádosti musí být CorCo schopna doložit), bude o takov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závěru bezodkladně informovat statutární orgán společnosti CorCo, který může rozhodnout, že CorCo buď (a) uloží subjektu údajů přiměřený administrativní poplatek zohledňující administrativní náklady; nebo (b) odmítne jeho žádosti vyhovět.</w:t>
      </w:r>
      <w:bookmarkEnd w:id="45"/>
      <w:r>
        <w:rPr>
          <w:rFonts w:ascii="Helvetica Neue" w:hAnsi="Helvetica Neue"/>
        </w:rPr>
        <w:t xml:space="preserve"> </w:t>
      </w:r>
    </w:p>
    <w:p w14:paraId="4AA50D5B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46" w:name="_Ref499637109"/>
      <w:r>
        <w:rPr>
          <w:rFonts w:ascii="Helvetica Neue" w:hAnsi="Helvetica Neue"/>
        </w:rPr>
        <w:t xml:space="preserve">Pokud CorCo nepřijme opatření, o která ji subjekt údajů požádal, informuje Pověřený pracovník bezodkladně a nejpozději do jednoho měsíce od přijetí žádosti subjekt údajů (nebyla-li lhůta postupem dle </w:t>
      </w:r>
      <w:hyperlink w:anchor="Ref499637071" w:history="1">
        <w:r>
          <w:rPr>
            <w:rFonts w:ascii="Helvetica Neue" w:hAnsi="Helvetica Neue"/>
          </w:rPr>
          <w:t>10.2</w:t>
        </w:r>
      </w:hyperlink>
      <w:r>
        <w:rPr>
          <w:rFonts w:ascii="Helvetica Neue" w:hAnsi="Helvetica Neue"/>
        </w:rPr>
        <w:t xml:space="preserve"> Směrnice prodloužena) o (a) důvodech pro nepřijetí </w:t>
      </w:r>
      <w:r>
        <w:rPr>
          <w:rFonts w:ascii="Helvetica Neue" w:hAnsi="Helvetica Neue"/>
        </w:rPr>
        <w:lastRenderedPageBreak/>
        <w:t>opatření; (b) možnosti podat stížnost u Úřadu; a (c) možnosti žádat soudní ochranu.</w:t>
      </w:r>
      <w:bookmarkEnd w:id="46"/>
      <w:r>
        <w:rPr>
          <w:rFonts w:ascii="Helvetica Neue" w:hAnsi="Helvetica Neue"/>
        </w:rPr>
        <w:t xml:space="preserve"> </w:t>
      </w:r>
    </w:p>
    <w:p w14:paraId="38FE367F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Pokud subjekt údajů podává žádost v elektronick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  <w:lang w:val="en-US"/>
        </w:rPr>
        <w:t>form</w:t>
      </w:r>
      <w:r>
        <w:rPr>
          <w:rFonts w:ascii="Helvetica Neue" w:hAnsi="Helvetica Neue"/>
        </w:rPr>
        <w:t>ě, Pověřený pracovník jej informuje o přijatých opatřeních podle č</w:t>
      </w:r>
      <w:r>
        <w:rPr>
          <w:rFonts w:ascii="Helvetica Neue" w:hAnsi="Helvetica Neue"/>
          <w:lang w:val="pt-PT"/>
        </w:rPr>
        <w:t xml:space="preserve">l. </w:t>
      </w:r>
      <w:hyperlink w:anchor="Ref499637071" w:history="1">
        <w:r>
          <w:rPr>
            <w:rFonts w:ascii="Helvetica Neue" w:hAnsi="Helvetica Neue"/>
          </w:rPr>
          <w:t>10.2</w:t>
        </w:r>
      </w:hyperlink>
      <w:r>
        <w:rPr>
          <w:rFonts w:ascii="Helvetica Neue" w:hAnsi="Helvetica Neue"/>
        </w:rPr>
        <w:t xml:space="preserve"> Směrnice nebo o nepřijetí opatření podle č</w:t>
      </w:r>
      <w:r>
        <w:rPr>
          <w:rFonts w:ascii="Helvetica Neue" w:hAnsi="Helvetica Neue"/>
          <w:lang w:val="pt-PT"/>
        </w:rPr>
        <w:t xml:space="preserve">l. </w:t>
      </w:r>
      <w:hyperlink w:anchor="Ref499637109" w:history="1">
        <w:r>
          <w:rPr>
            <w:rFonts w:ascii="Helvetica Neue" w:hAnsi="Helvetica Neue"/>
          </w:rPr>
          <w:t>10.5</w:t>
        </w:r>
      </w:hyperlink>
      <w:r>
        <w:rPr>
          <w:rFonts w:ascii="Helvetica Neue" w:hAnsi="Helvetica Neue"/>
        </w:rPr>
        <w:t xml:space="preserve"> Směrnice v elektronick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  <w:lang w:val="en-US"/>
        </w:rPr>
        <w:t>form</w:t>
      </w:r>
      <w:r>
        <w:rPr>
          <w:rFonts w:ascii="Helvetica Neue" w:hAnsi="Helvetica Neue"/>
        </w:rPr>
        <w:t>ě (je-li to možn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a nepožádal-li subjekt údajů o jiný způsob poskytnutí informace).</w:t>
      </w:r>
    </w:p>
    <w:p w14:paraId="0B7D8932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Pokud má Pověřený pracovní</w:t>
      </w:r>
      <w:r>
        <w:rPr>
          <w:rFonts w:ascii="Helvetica Neue" w:hAnsi="Helvetica Neue"/>
          <w:lang w:val="nl-NL"/>
        </w:rPr>
        <w:t>k d</w:t>
      </w:r>
      <w:r>
        <w:rPr>
          <w:rFonts w:ascii="Helvetica Neue" w:hAnsi="Helvetica Neue"/>
        </w:rPr>
        <w:t>ůvodn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pochybnosti o totožnosti fyzick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osoby, která vykonává práva subjektu údajů, může ji požádat o poskytnutí informací nezbytný</w:t>
      </w:r>
      <w:r>
        <w:rPr>
          <w:rFonts w:ascii="Helvetica Neue" w:hAnsi="Helvetica Neue"/>
          <w:lang w:val="de-DE"/>
        </w:rPr>
        <w:t>ch k</w:t>
      </w:r>
      <w:r>
        <w:rPr>
          <w:rFonts w:ascii="Helvetica Neue" w:hAnsi="Helvetica Neue"/>
        </w:rPr>
        <w:t> potvrzení totožnosti subjektu údajů.</w:t>
      </w:r>
    </w:p>
    <w:p w14:paraId="6A04FB95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Nerozhodne-li statutární orgán společnosti CorCo jinak (viz č</w:t>
      </w:r>
      <w:r>
        <w:rPr>
          <w:rFonts w:ascii="Helvetica Neue" w:hAnsi="Helvetica Neue"/>
          <w:lang w:val="pt-PT"/>
        </w:rPr>
        <w:t xml:space="preserve">l. </w:t>
      </w:r>
      <w:hyperlink w:anchor="Ref499637184" w:history="1">
        <w:r>
          <w:rPr>
            <w:rFonts w:ascii="Helvetica Neue" w:hAnsi="Helvetica Neue"/>
          </w:rPr>
          <w:t>10.4</w:t>
        </w:r>
      </w:hyperlink>
      <w:r>
        <w:rPr>
          <w:rFonts w:ascii="Helvetica Neue" w:hAnsi="Helvetica Neue"/>
        </w:rPr>
        <w:t xml:space="preserve"> Směrnice), veškerá sdělení a veškeré úkony podle č</w:t>
      </w:r>
      <w:r>
        <w:rPr>
          <w:rFonts w:ascii="Helvetica Neue" w:hAnsi="Helvetica Neue"/>
          <w:lang w:val="pt-PT"/>
        </w:rPr>
        <w:t xml:space="preserve">l. </w:t>
      </w:r>
      <w:hyperlink w:anchor="Ref499196972" w:history="1">
        <w:r>
          <w:rPr>
            <w:rFonts w:ascii="Helvetica Neue" w:hAnsi="Helvetica Neue"/>
          </w:rPr>
          <w:t>10</w:t>
        </w:r>
      </w:hyperlink>
      <w:r>
        <w:rPr>
          <w:rFonts w:ascii="Helvetica Neue" w:hAnsi="Helvetica Neue"/>
        </w:rPr>
        <w:t xml:space="preserve"> až </w:t>
      </w:r>
      <w:hyperlink w:anchor="Ref499219345" w:history="1">
        <w:r>
          <w:rPr>
            <w:rFonts w:ascii="Helvetica Neue" w:hAnsi="Helvetica Neue"/>
          </w:rPr>
          <w:t>17</w:t>
        </w:r>
      </w:hyperlink>
      <w:r>
        <w:rPr>
          <w:rFonts w:ascii="Helvetica Neue" w:hAnsi="Helvetica Neue"/>
        </w:rPr>
        <w:t xml:space="preserve"> Směrnice se poskytují a činí bezplatně.</w:t>
      </w:r>
    </w:p>
    <w:p w14:paraId="5C347AB7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47" w:name="_Ref499219334"/>
      <w:bookmarkStart w:id="48" w:name="_Toc10"/>
      <w:r>
        <w:rPr>
          <w:rFonts w:ascii="Helvetica Neue" w:hAnsi="Helvetica Neue"/>
        </w:rPr>
        <w:t>P</w:t>
      </w:r>
      <w:bookmarkStart w:id="49" w:name="_Ref499202843"/>
      <w:bookmarkEnd w:id="47"/>
      <w:r>
        <w:rPr>
          <w:rFonts w:ascii="Helvetica Neue" w:hAnsi="Helvetica Neue"/>
        </w:rPr>
        <w:t xml:space="preserve">rávo na přístup k osobním údajům </w:t>
      </w:r>
      <w:bookmarkEnd w:id="48"/>
    </w:p>
    <w:p w14:paraId="6454946C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Subjekt údajů má právo získat od CorCo potvrzení, zda osobní údaje,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se ho týkají, jsou či nejsou zpracovávány, a pokud je tomu tak, má právo zí</w:t>
      </w:r>
      <w:r>
        <w:rPr>
          <w:rFonts w:ascii="Helvetica Neue" w:hAnsi="Helvetica Neue"/>
          <w:lang w:val="sv-SE"/>
        </w:rPr>
        <w:t>skat p</w:t>
      </w:r>
      <w:r>
        <w:rPr>
          <w:rFonts w:ascii="Helvetica Neue" w:hAnsi="Helvetica Neue"/>
        </w:rPr>
        <w:t>řístup k těmto osobním údajům. V rámci práva na přístup CorCo poskytne subjektu údajů:</w:t>
      </w:r>
    </w:p>
    <w:p w14:paraId="1BCEDA30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kopii zpracová</w:t>
      </w:r>
      <w:r>
        <w:rPr>
          <w:rFonts w:ascii="Helvetica Neue" w:hAnsi="Helvetica Neue"/>
          <w:lang w:val="nl-NL"/>
        </w:rPr>
        <w:t>van</w:t>
      </w:r>
      <w:r>
        <w:rPr>
          <w:rFonts w:ascii="Helvetica Neue" w:hAnsi="Helvetica Neue"/>
        </w:rPr>
        <w:t>ých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(zdarma; za další kopie je možné účtovat přiměřený poplatek na základě administrativní</w:t>
      </w:r>
      <w:r>
        <w:rPr>
          <w:rFonts w:ascii="Helvetica Neue" w:hAnsi="Helvetica Neue"/>
          <w:lang w:val="de-DE"/>
        </w:rPr>
        <w:t>ch n</w:t>
      </w:r>
      <w:r>
        <w:rPr>
          <w:rFonts w:ascii="Helvetica Neue" w:hAnsi="Helvetica Neue"/>
        </w:rPr>
        <w:t xml:space="preserve">ákladů). Poskytnutím kopie nesmí být nepřiměřeně </w:t>
      </w:r>
      <w:r>
        <w:rPr>
          <w:rFonts w:ascii="Helvetica Neue" w:hAnsi="Helvetica Neue"/>
          <w:lang w:val="it-IT"/>
        </w:rPr>
        <w:t>dot</w:t>
      </w:r>
      <w:r>
        <w:rPr>
          <w:rFonts w:ascii="Helvetica Neue" w:hAnsi="Helvetica Neue"/>
        </w:rPr>
        <w:t>čena práva jiných osob;</w:t>
      </w:r>
    </w:p>
    <w:p w14:paraId="69952CF1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informace o</w:t>
      </w:r>
      <w:bookmarkEnd w:id="49"/>
      <w:r>
        <w:rPr>
          <w:rFonts w:ascii="Helvetica Neue" w:hAnsi="Helvetica Neue"/>
        </w:rPr>
        <w:t>:</w:t>
      </w:r>
    </w:p>
    <w:p w14:paraId="1AE9FAA9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účelu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údajů;</w:t>
      </w:r>
    </w:p>
    <w:p w14:paraId="1D41E875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kategorii dotčených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(zda se jedná o adresní a identifikační údaje, údaje o jin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osobě, jiné údaje);</w:t>
      </w:r>
    </w:p>
    <w:p w14:paraId="047F99CA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příjemci nebo kategorii příjemců, kterým osobní údaje byly nebo budou zpřístupněny a případně o vhodný</w:t>
      </w:r>
      <w:r>
        <w:rPr>
          <w:rFonts w:ascii="Helvetica Neue" w:hAnsi="Helvetica Neue"/>
          <w:lang w:val="de-DE"/>
        </w:rPr>
        <w:t>ch z</w:t>
      </w:r>
      <w:r>
        <w:rPr>
          <w:rFonts w:ascii="Helvetica Neue" w:hAnsi="Helvetica Neue"/>
        </w:rPr>
        <w:t>árukách podle čl. 46 GDPR;</w:t>
      </w:r>
    </w:p>
    <w:p w14:paraId="2E3B8039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plánovan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době, po kterou budou osobní údaje uloženy, nebo není-li možn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ji určit, krit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pt-PT"/>
        </w:rPr>
        <w:t>ria pou</w:t>
      </w:r>
      <w:r>
        <w:rPr>
          <w:rFonts w:ascii="Helvetica Neue" w:hAnsi="Helvetica Neue"/>
        </w:rPr>
        <w:t>žitá ke stanovení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to doby; </w:t>
      </w:r>
    </w:p>
    <w:p w14:paraId="3BB2DA22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existenci práva požadovat od správce opravu nebo výmaz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údajů, omezení jejich zpracování nebo vzn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st námitku;</w:t>
      </w:r>
    </w:p>
    <w:p w14:paraId="57671282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právu podat stížnost u Úřadu;</w:t>
      </w:r>
    </w:p>
    <w:p w14:paraId="283DDBFF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zdroji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údajů, pokud nejsou získány od subjektu údajů;</w:t>
      </w:r>
    </w:p>
    <w:p w14:paraId="682D8626" w14:textId="77777777" w:rsidR="007B5548" w:rsidRDefault="00562DDF">
      <w:pPr>
        <w:pStyle w:val="Nadpis4"/>
        <w:numPr>
          <w:ilvl w:val="3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zda u CorCo dochází k rozhodování,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(i) má pro subjekt údajů právní účinky nebo se ho obdobným způsobem významně týká; a (ii) je založeno výhradně na automatizovan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zpracování (včetně profilování), spolu s informacemi podle čl. 15 odst. 1 písm. h) GDPR.</w:t>
      </w:r>
    </w:p>
    <w:p w14:paraId="358048B5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50" w:name="_Toc11"/>
      <w:r>
        <w:rPr>
          <w:rFonts w:ascii="Helvetica Neue" w:hAnsi="Helvetica Neue"/>
        </w:rPr>
        <w:t xml:space="preserve">Právo na opravu </w:t>
      </w:r>
      <w:bookmarkEnd w:id="50"/>
    </w:p>
    <w:p w14:paraId="1572069F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Subjekt údajů má právo na to, aby CorCo bez zbytečn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odkladu opravila nepřesn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osobní údaje,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se ho týkají, nebo doplnila neúpln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osobní údaje. Proveden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opravy CorCo oznámí vš</w:t>
      </w:r>
      <w:r>
        <w:rPr>
          <w:rFonts w:ascii="Helvetica Neue" w:hAnsi="Helvetica Neue"/>
          <w:lang w:val="pt-PT"/>
        </w:rPr>
        <w:t>em p</w:t>
      </w:r>
      <w:r>
        <w:rPr>
          <w:rFonts w:ascii="Helvetica Neue" w:hAnsi="Helvetica Neue"/>
        </w:rPr>
        <w:t xml:space="preserve">říjemcům, kterým osobní údaje zpřístupnila; s výjimkou případů, </w:t>
      </w:r>
      <w:r>
        <w:rPr>
          <w:rFonts w:ascii="Helvetica Neue" w:hAnsi="Helvetica Neue"/>
        </w:rPr>
        <w:lastRenderedPageBreak/>
        <w:t>kdy se to ukáže jako nemožn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nebo to vyžaduje nepřiměřené úsilí. Pokud to subjekt údajů požaduje, CorCo jej informuje o těchto příjemcích.</w:t>
      </w:r>
    </w:p>
    <w:p w14:paraId="5274C472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51" w:name="_Toc12"/>
      <w:r>
        <w:rPr>
          <w:rFonts w:ascii="Helvetica Neue" w:hAnsi="Helvetica Neue"/>
        </w:rPr>
        <w:t>Právo na výmaz</w:t>
      </w:r>
      <w:bookmarkEnd w:id="51"/>
    </w:p>
    <w:p w14:paraId="64A13C94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52" w:name="_Ref499201399"/>
      <w:r>
        <w:rPr>
          <w:rFonts w:ascii="Helvetica Neue" w:hAnsi="Helvetica Neue"/>
        </w:rPr>
        <w:t>Subjekt údajů má právo na to, aby CorCo bez zbytečn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odkladu vymazala osobní údaje,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se dan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subjektu údajů týkají, pokud je dán jeden z těchto důvodů:</w:t>
      </w:r>
      <w:bookmarkEnd w:id="52"/>
    </w:p>
    <w:p w14:paraId="189DDA93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již nejsou potřebn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pro účely, pro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byly shromážděny nebo jinak zpracovány;</w:t>
      </w:r>
    </w:p>
    <w:p w14:paraId="7AD706F3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subjekt údajů odvolá souhlas, na jehož základě byly zpracovány, a neexistuje žádný </w:t>
      </w:r>
      <w:r>
        <w:rPr>
          <w:rFonts w:ascii="Helvetica Neue" w:hAnsi="Helvetica Neue"/>
          <w:lang w:val="it-IT"/>
        </w:rPr>
        <w:t>dal</w:t>
      </w:r>
      <w:r>
        <w:rPr>
          <w:rFonts w:ascii="Helvetica Neue" w:hAnsi="Helvetica Neue"/>
        </w:rPr>
        <w:t>ší právní důvod pro zpracování;</w:t>
      </w:r>
    </w:p>
    <w:p w14:paraId="26329868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subjekt údajů vznese námitku (i) proti prováděn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zpracování a </w:t>
      </w:r>
      <w:r>
        <w:rPr>
          <w:rFonts w:ascii="Helvetica Neue" w:hAnsi="Helvetica Neue"/>
          <w:lang w:val="it-IT"/>
        </w:rPr>
        <w:t>na stran</w:t>
      </w:r>
      <w:r>
        <w:rPr>
          <w:rFonts w:ascii="Helvetica Neue" w:hAnsi="Helvetica Neue"/>
        </w:rPr>
        <w:t>ě CorCo neexistují žádn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převažující </w:t>
      </w:r>
      <w:r>
        <w:rPr>
          <w:rFonts w:ascii="Helvetica Neue" w:hAnsi="Helvetica Neue"/>
          <w:lang w:val="it-IT"/>
        </w:rPr>
        <w:t>opr</w:t>
      </w:r>
      <w:r>
        <w:rPr>
          <w:rFonts w:ascii="Helvetica Neue" w:hAnsi="Helvetica Neue"/>
        </w:rPr>
        <w:t>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důvody pro zpracování nebo (ii) proti zpracování pro úč</w:t>
      </w:r>
      <w:r>
        <w:rPr>
          <w:rFonts w:ascii="Helvetica Neue" w:hAnsi="Helvetica Neue"/>
          <w:lang w:val="en-US"/>
        </w:rPr>
        <w:t>ely p</w:t>
      </w:r>
      <w:r>
        <w:rPr>
          <w:rFonts w:ascii="Helvetica Neue" w:hAnsi="Helvetica Neue"/>
        </w:rPr>
        <w:t>řím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en-US"/>
        </w:rPr>
        <w:t>ho marketingu;</w:t>
      </w:r>
    </w:p>
    <w:p w14:paraId="7E0D98A2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byly zpracovány protiprávně;</w:t>
      </w:r>
    </w:p>
    <w:p w14:paraId="6AA56A4C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musí být vymazány ke splnění právní povinnosti CorCo;</w:t>
      </w:r>
    </w:p>
    <w:p w14:paraId="66EBD1BB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byly shromážděny v souvislosti s nabídkou služ</w:t>
      </w:r>
      <w:r>
        <w:rPr>
          <w:rFonts w:ascii="Helvetica Neue" w:hAnsi="Helvetica Neue"/>
          <w:lang w:val="nl-NL"/>
        </w:rPr>
        <w:t>eb informa</w:t>
      </w:r>
      <w:r>
        <w:rPr>
          <w:rFonts w:ascii="Helvetica Neue" w:hAnsi="Helvetica Neue"/>
        </w:rPr>
        <w:t>ční společnosti dítěti podle čl. 8 odst. 1 GDPR.</w:t>
      </w:r>
    </w:p>
    <w:p w14:paraId="7FD9D0E4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CorCo oznámí provedení vý</w:t>
      </w:r>
      <w:r>
        <w:rPr>
          <w:rFonts w:ascii="Helvetica Neue" w:hAnsi="Helvetica Neue"/>
          <w:lang w:val="de-DE"/>
        </w:rPr>
        <w:t>mazu p</w:t>
      </w:r>
      <w:r>
        <w:rPr>
          <w:rFonts w:ascii="Helvetica Neue" w:hAnsi="Helvetica Neue"/>
        </w:rPr>
        <w:t>říjemcům, kterým osobní údaje zpřístupnila; s výjimkou případů, kdy se to ukáže jako nemožn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nebo to vyžaduje nepřiměřené úsilí. Pokud to subjekt údajů požaduje, CorCo jej informuje o těchto příjemcích. </w:t>
      </w:r>
    </w:p>
    <w:p w14:paraId="622FB27D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Pokud CorCo zveřejnila osobní údaje,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je povinna vymazat, přijme s ohledem na dostupnou technologii a náklady na provedení přiměřen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kroky, včetně technických opatření, aby informovala správce, kteří tyto osobní údaje zpracovávají, že je subjekt údajů žádá, aby vymazali vešker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odkazy na tyto osobní údaje, jejich kopie či replikace.</w:t>
      </w:r>
    </w:p>
    <w:p w14:paraId="5ADF4265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Povinnost vymazat osobní údaje se neuplatní, pokud je zpracování nezbytn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: </w:t>
      </w:r>
    </w:p>
    <w:p w14:paraId="4203067E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pro výkon práva na svobodu projevu a informace;</w:t>
      </w:r>
    </w:p>
    <w:p w14:paraId="091CD589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pro splnění právní povinnosti, jež vyžaduje zpracování podle práva Evropsk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unie nebo člensk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státu,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se na CorCo vztahuje; nebo</w:t>
      </w:r>
    </w:p>
    <w:p w14:paraId="3238A05E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pro určení, výkon nebo obhajobu právní</w:t>
      </w:r>
      <w:r>
        <w:rPr>
          <w:rFonts w:ascii="Helvetica Neue" w:hAnsi="Helvetica Neue"/>
          <w:lang w:val="de-DE"/>
        </w:rPr>
        <w:t>ch n</w:t>
      </w:r>
      <w:r>
        <w:rPr>
          <w:rFonts w:ascii="Helvetica Neue" w:hAnsi="Helvetica Neue"/>
        </w:rPr>
        <w:t>ároků.</w:t>
      </w:r>
    </w:p>
    <w:p w14:paraId="416D0772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53" w:name="_Toc13"/>
      <w:bookmarkStart w:id="54" w:name="_Ref499201800"/>
      <w:r>
        <w:rPr>
          <w:rFonts w:ascii="Helvetica Neue" w:hAnsi="Helvetica Neue"/>
        </w:rPr>
        <w:t>Právo na omezení zpracování</w:t>
      </w:r>
      <w:bookmarkEnd w:id="53"/>
    </w:p>
    <w:p w14:paraId="0EC37D54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Subjekt údajů má právo na to, aby CorCo omezila zpracování, v kter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mkoli z těchto případů:</w:t>
      </w:r>
      <w:bookmarkEnd w:id="54"/>
    </w:p>
    <w:p w14:paraId="7CABBBFB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subjekt údajů popírá přesnost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údajů, a to na dobu potřebnou k tomu, aby CorCo mohla přesnost ověř</w:t>
      </w:r>
      <w:r>
        <w:rPr>
          <w:rFonts w:ascii="Helvetica Neue" w:hAnsi="Helvetica Neue"/>
          <w:lang w:val="en-US"/>
        </w:rPr>
        <w:t>it;</w:t>
      </w:r>
    </w:p>
    <w:p w14:paraId="63577C6D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zpracování je protiprávní a subjekt údajů odmítá výmaz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a žádá místo toho o omezení jejich použití;</w:t>
      </w:r>
    </w:p>
    <w:p w14:paraId="2E4D3F56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CorCo již osobní údaje nepotřebuje pro účely zpracování, ale subjekt údajů je požaduje pro určení, výkon nebo obhajobu právní</w:t>
      </w:r>
      <w:r>
        <w:rPr>
          <w:rFonts w:ascii="Helvetica Neue" w:hAnsi="Helvetica Neue"/>
          <w:lang w:val="de-DE"/>
        </w:rPr>
        <w:t>ch n</w:t>
      </w:r>
      <w:r>
        <w:rPr>
          <w:rFonts w:ascii="Helvetica Neue" w:hAnsi="Helvetica Neue"/>
        </w:rPr>
        <w:t>ároků;</w:t>
      </w:r>
    </w:p>
    <w:p w14:paraId="648382A2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lastRenderedPageBreak/>
        <w:t>subjekt údajů vznesl námitku proti zpracování, a to do doby, než bude ověř</w:t>
      </w:r>
      <w:r>
        <w:rPr>
          <w:rFonts w:ascii="Helvetica Neue" w:hAnsi="Helvetica Neue"/>
          <w:lang w:val="it-IT"/>
        </w:rPr>
        <w:t>eno, zda opr</w:t>
      </w:r>
      <w:r>
        <w:rPr>
          <w:rFonts w:ascii="Helvetica Neue" w:hAnsi="Helvetica Neue"/>
        </w:rPr>
        <w:t>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důvody CorCo převažují nad oprávněný</w:t>
      </w:r>
      <w:r>
        <w:rPr>
          <w:rFonts w:ascii="Helvetica Neue" w:hAnsi="Helvetica Neue"/>
          <w:lang w:val="it-IT"/>
        </w:rPr>
        <w:t>mi d</w:t>
      </w:r>
      <w:r>
        <w:rPr>
          <w:rFonts w:ascii="Helvetica Neue" w:hAnsi="Helvetica Neue"/>
        </w:rPr>
        <w:t>ůvody subjektu údajů.</w:t>
      </w:r>
    </w:p>
    <w:p w14:paraId="24376A21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údaje, u kterých bylo omezeno zpracování, mohou být (s výjimkou jejich uložení) zpracovány pouze (a) se souhlasem subjektu údajů</w:t>
      </w:r>
      <w:r>
        <w:rPr>
          <w:rFonts w:ascii="Helvetica Neue" w:hAnsi="Helvetica Neue"/>
          <w:lang w:val="de-DE"/>
        </w:rPr>
        <w:t>; (b) z</w:t>
      </w:r>
      <w:r>
        <w:rPr>
          <w:rFonts w:ascii="Helvetica Neue" w:hAnsi="Helvetica Neue"/>
        </w:rPr>
        <w:t> důvodu určení, výkonu nebo obhajoby právní</w:t>
      </w:r>
      <w:r>
        <w:rPr>
          <w:rFonts w:ascii="Helvetica Neue" w:hAnsi="Helvetica Neue"/>
          <w:lang w:val="de-DE"/>
        </w:rPr>
        <w:t>ch n</w:t>
      </w:r>
      <w:r>
        <w:rPr>
          <w:rFonts w:ascii="Helvetica Neue" w:hAnsi="Helvetica Neue"/>
        </w:rPr>
        <w:t>ároků; (c) z důvodu ochrany práv jin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fyzick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nebo právnick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osoby nebo (d) z důvodů důležit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veřejn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zájmu Evropsk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unie nebo někter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člensk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ho státu. </w:t>
      </w:r>
    </w:p>
    <w:p w14:paraId="7CEF2F54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CorCo musí ozná</w:t>
      </w:r>
      <w:r>
        <w:rPr>
          <w:rFonts w:ascii="Helvetica Neue" w:hAnsi="Helvetica Neue"/>
          <w:lang w:val="de-DE"/>
        </w:rPr>
        <w:t>mit ve</w:t>
      </w:r>
      <w:r>
        <w:rPr>
          <w:rFonts w:ascii="Helvetica Neue" w:hAnsi="Helvetica Neue"/>
        </w:rPr>
        <w:t>škerá omezení zpracování jednotlivým příjemcům, jimž osobní údaje zpřístupnila; s výjimkou případů, kdy se to ukáže jako nemožn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nebo to vyžaduje nepřiměřené úsilí. Pokud to subjekt údajů požaduje, CorCo jej informuje o těchto příjemcích. </w:t>
      </w:r>
    </w:p>
    <w:p w14:paraId="7EF7A452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Pokud CorCo hodlá omezení zpracování zrušit, předem o tom subjekt údajů informuje. </w:t>
      </w:r>
    </w:p>
    <w:p w14:paraId="7D67D2E6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55" w:name="_Toc14"/>
      <w:bookmarkStart w:id="56" w:name="_Ref499202225"/>
      <w:r>
        <w:rPr>
          <w:rFonts w:ascii="Helvetica Neue" w:hAnsi="Helvetica Neue"/>
        </w:rPr>
        <w:t xml:space="preserve">Právo na přenositelnost </w:t>
      </w:r>
      <w:bookmarkEnd w:id="55"/>
    </w:p>
    <w:p w14:paraId="1312BE2A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Subjekt údajů má právo (a) získat osobní údaje,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se ho týkají a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poskytl CorCo, a to ve strukturovan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m, běžně </w:t>
      </w:r>
      <w:r>
        <w:rPr>
          <w:rFonts w:ascii="Helvetica Neue" w:hAnsi="Helvetica Neue"/>
          <w:lang w:val="fr-FR"/>
        </w:rPr>
        <w:t>pou</w:t>
      </w:r>
      <w:r>
        <w:rPr>
          <w:rFonts w:ascii="Helvetica Neue" w:hAnsi="Helvetica Neue"/>
        </w:rPr>
        <w:t>ží</w:t>
      </w:r>
      <w:r>
        <w:rPr>
          <w:rFonts w:ascii="Helvetica Neue" w:hAnsi="Helvetica Neue"/>
          <w:lang w:val="nl-NL"/>
        </w:rPr>
        <w:t>van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a strojově čiteln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formátu; a (b) předat tyto údaje jin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správci. Právo na přenositelnost může subjekt údajů uplatnit v následujících případech:</w:t>
      </w:r>
      <w:bookmarkEnd w:id="56"/>
    </w:p>
    <w:p w14:paraId="5116076E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je založeno na (i) jeho souhlasu nebo (ii) na smlouvě, jejíž smluvní stranou je subjekt údajů; a zároveň</w:t>
      </w:r>
    </w:p>
    <w:p w14:paraId="5527ED50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zpracování se provádí automatizovaně.</w:t>
      </w:r>
    </w:p>
    <w:p w14:paraId="77C7F48B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Subjekt údajů může požadovat, aby CorCo předala jeho osobní údaje přímo druh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správci, je-li to technicky provediteln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.</w:t>
      </w:r>
    </w:p>
    <w:p w14:paraId="4CFD7A92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 xml:space="preserve">Právem na přenositelnost údajů nesmí být nepříznivě </w:t>
      </w:r>
      <w:r>
        <w:rPr>
          <w:rFonts w:ascii="Helvetica Neue" w:hAnsi="Helvetica Neue"/>
          <w:lang w:val="it-IT"/>
        </w:rPr>
        <w:t>dot</w:t>
      </w:r>
      <w:r>
        <w:rPr>
          <w:rFonts w:ascii="Helvetica Neue" w:hAnsi="Helvetica Neue"/>
        </w:rPr>
        <w:t xml:space="preserve">čena práva jiných osob. </w:t>
      </w:r>
    </w:p>
    <w:p w14:paraId="33541978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57" w:name="_Ref499634544"/>
      <w:bookmarkStart w:id="58" w:name="_Toc15"/>
      <w:r>
        <w:rPr>
          <w:rFonts w:ascii="Helvetica Neue" w:hAnsi="Helvetica Neue"/>
        </w:rPr>
        <w:t>Právo vzn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st námitku</w:t>
      </w:r>
      <w:bookmarkEnd w:id="57"/>
      <w:bookmarkEnd w:id="58"/>
    </w:p>
    <w:p w14:paraId="3C61CFAF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59" w:name="_Ref499225677"/>
      <w:r>
        <w:rPr>
          <w:rFonts w:ascii="Helvetica Neue" w:hAnsi="Helvetica Neue"/>
        </w:rPr>
        <w:t>Pokud CorCo zpracovává osobní údaje z důvodu oprávněný</w:t>
      </w:r>
      <w:r>
        <w:rPr>
          <w:rFonts w:ascii="Helvetica Neue" w:hAnsi="Helvetica Neue"/>
          <w:lang w:val="de-DE"/>
        </w:rPr>
        <w:t>ch z</w:t>
      </w:r>
      <w:r>
        <w:rPr>
          <w:rFonts w:ascii="Helvetica Neue" w:hAnsi="Helvetica Neue"/>
        </w:rPr>
        <w:t>ájmů CorCo či třetí strany (viz č</w:t>
      </w:r>
      <w:r>
        <w:rPr>
          <w:rFonts w:ascii="Helvetica Neue" w:hAnsi="Helvetica Neue"/>
          <w:lang w:val="pt-PT"/>
        </w:rPr>
        <w:t xml:space="preserve">l. </w:t>
      </w:r>
      <w:hyperlink w:anchor="Ref499225508" w:history="1">
        <w:r>
          <w:rPr>
            <w:rFonts w:ascii="Helvetica Neue" w:hAnsi="Helvetica Neue"/>
            <w:lang w:val="it-IT"/>
          </w:rPr>
          <w:t>6.2(c)</w:t>
        </w:r>
      </w:hyperlink>
      <w:r>
        <w:rPr>
          <w:rFonts w:ascii="Helvetica Neue" w:hAnsi="Helvetica Neue"/>
        </w:rPr>
        <w:t xml:space="preserve"> Směrnice), je subjekt údajů </w:t>
      </w:r>
      <w:r>
        <w:rPr>
          <w:rFonts w:ascii="Helvetica Neue" w:hAnsi="Helvetica Neue"/>
          <w:lang w:val="it-IT"/>
        </w:rPr>
        <w:t>opr</w:t>
      </w:r>
      <w:r>
        <w:rPr>
          <w:rFonts w:ascii="Helvetica Neue" w:hAnsi="Helvetica Neue"/>
        </w:rPr>
        <w:t>ávněn kdykoli vzn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st námitku proti takov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zpracování.</w:t>
      </w:r>
      <w:bookmarkEnd w:id="59"/>
    </w:p>
    <w:p w14:paraId="0F69442B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Pokud subjekt údajů vznese oprávněně námitku podle č</w:t>
      </w:r>
      <w:r>
        <w:rPr>
          <w:rFonts w:ascii="Helvetica Neue" w:hAnsi="Helvetica Neue"/>
          <w:lang w:val="pt-PT"/>
        </w:rPr>
        <w:t xml:space="preserve">l. </w:t>
      </w:r>
      <w:hyperlink w:anchor="Ref499225677" w:history="1">
        <w:r>
          <w:rPr>
            <w:rFonts w:ascii="Helvetica Neue" w:hAnsi="Helvetica Neue"/>
          </w:rPr>
          <w:t>16.1</w:t>
        </w:r>
      </w:hyperlink>
      <w:r>
        <w:rPr>
          <w:rFonts w:ascii="Helvetica Neue" w:hAnsi="Helvetica Neue"/>
        </w:rPr>
        <w:t xml:space="preserve"> Směrnice, CorCo ukončí prováděn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zpracování 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šných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údajů. To neplatí v případě, že CorCo prokáž</w:t>
      </w:r>
      <w:r>
        <w:rPr>
          <w:rFonts w:ascii="Helvetica Neue" w:hAnsi="Helvetica Neue"/>
          <w:lang w:val="de-DE"/>
        </w:rPr>
        <w:t>e (a) z</w:t>
      </w:r>
      <w:r>
        <w:rPr>
          <w:rFonts w:ascii="Helvetica Neue" w:hAnsi="Helvetica Neue"/>
        </w:rPr>
        <w:t>ávažn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  <w:lang w:val="it-IT"/>
        </w:rPr>
        <w:t>opr</w:t>
      </w:r>
      <w:r>
        <w:rPr>
          <w:rFonts w:ascii="Helvetica Neue" w:hAnsi="Helvetica Neue"/>
        </w:rPr>
        <w:t>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důvody pro zpracování,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převažují nad zájmy nebo právy a svobodami subjektu údajů; nebo (b) se jedná o zpracování,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je nezbytn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pro určení, výkon nebo obhajobu právní</w:t>
      </w:r>
      <w:r>
        <w:rPr>
          <w:rFonts w:ascii="Helvetica Neue" w:hAnsi="Helvetica Neue"/>
          <w:lang w:val="de-DE"/>
        </w:rPr>
        <w:t>ch n</w:t>
      </w:r>
      <w:r>
        <w:rPr>
          <w:rFonts w:ascii="Helvetica Neue" w:hAnsi="Helvetica Neue"/>
        </w:rPr>
        <w:t xml:space="preserve">ároků </w:t>
      </w:r>
      <w:r>
        <w:rPr>
          <w:rFonts w:ascii="Helvetica Neue" w:hAnsi="Helvetica Neue"/>
          <w:lang w:val="it-IT"/>
        </w:rPr>
        <w:t xml:space="preserve">CorCo. </w:t>
      </w:r>
    </w:p>
    <w:p w14:paraId="5468E60F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60" w:name="_Ref499219345"/>
      <w:bookmarkStart w:id="61" w:name="_Toc16"/>
      <w:r>
        <w:rPr>
          <w:rFonts w:ascii="Helvetica Neue" w:hAnsi="Helvetica Neue"/>
        </w:rPr>
        <w:t>Právo nebýt předmětem automatizovan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rozhodování</w:t>
      </w:r>
      <w:bookmarkEnd w:id="60"/>
      <w:r>
        <w:rPr>
          <w:rFonts w:ascii="Helvetica Neue" w:hAnsi="Helvetica Neue"/>
        </w:rPr>
        <w:t xml:space="preserve"> </w:t>
      </w:r>
      <w:bookmarkEnd w:id="61"/>
    </w:p>
    <w:p w14:paraId="574EAF61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62" w:name="_Ref499278834"/>
      <w:r>
        <w:rPr>
          <w:rFonts w:ascii="Helvetica Neue" w:hAnsi="Helvetica Neue"/>
        </w:rPr>
        <w:t>C</w:t>
      </w:r>
      <w:bookmarkStart w:id="63" w:name="_Ref499202812"/>
      <w:bookmarkEnd w:id="62"/>
      <w:r>
        <w:rPr>
          <w:rFonts w:ascii="Helvetica Neue" w:hAnsi="Helvetica Neue"/>
        </w:rPr>
        <w:t>orCo nepřijme žádn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rozhodnutí,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má pro subjekt údajů právní účinky nebo se ho obdobným způsobem významně </w:t>
      </w:r>
      <w:r>
        <w:rPr>
          <w:rFonts w:ascii="Helvetica Neue" w:hAnsi="Helvetica Neue"/>
          <w:lang w:val="it-IT"/>
        </w:rPr>
        <w:t>dot</w:t>
      </w:r>
      <w:r>
        <w:rPr>
          <w:rFonts w:ascii="Helvetica Neue" w:hAnsi="Helvetica Neue"/>
        </w:rPr>
        <w:t>ýká, výhradně na základě automatizovan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zpracování (včetně profilování).</w:t>
      </w:r>
      <w:bookmarkEnd w:id="63"/>
    </w:p>
    <w:p w14:paraId="00AB0597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64" w:name="_Ref499638057"/>
      <w:r>
        <w:rPr>
          <w:rFonts w:ascii="Helvetica Neue" w:hAnsi="Helvetica Neue"/>
        </w:rPr>
        <w:t>CorCo může přistoupit k automatizovan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rozhodování podle č</w:t>
      </w:r>
      <w:r>
        <w:rPr>
          <w:rFonts w:ascii="Helvetica Neue" w:hAnsi="Helvetica Neue"/>
          <w:lang w:val="pt-PT"/>
        </w:rPr>
        <w:t xml:space="preserve">l. </w:t>
      </w:r>
      <w:hyperlink w:anchor="Ref499278834" w:history="1">
        <w:r>
          <w:rPr>
            <w:rFonts w:ascii="Helvetica Neue" w:hAnsi="Helvetica Neue"/>
          </w:rPr>
          <w:t>17.1</w:t>
        </w:r>
      </w:hyperlink>
      <w:r>
        <w:rPr>
          <w:rFonts w:ascii="Helvetica Neue" w:hAnsi="Helvetica Neue"/>
        </w:rPr>
        <w:t xml:space="preserve"> Směrnice pouze (i) v případě jeho schválení ze strany statutárního orgánu společnosti CorCo po diskusi </w:t>
      </w:r>
      <w:r>
        <w:rPr>
          <w:rFonts w:ascii="Helvetica Neue" w:hAnsi="Helvetica Neue"/>
        </w:rPr>
        <w:lastRenderedPageBreak/>
        <w:t>s Pověřeným pracovníkem; a (ii) za předpokladu, že automatizovan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rozhodnutí je:</w:t>
      </w:r>
      <w:bookmarkEnd w:id="64"/>
      <w:r>
        <w:rPr>
          <w:rFonts w:ascii="Helvetica Neue" w:hAnsi="Helvetica Neue"/>
        </w:rPr>
        <w:t xml:space="preserve"> </w:t>
      </w:r>
    </w:p>
    <w:p w14:paraId="3C02342B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65" w:name="_Ref499202650"/>
      <w:r>
        <w:rPr>
          <w:rFonts w:ascii="Helvetica Neue" w:hAnsi="Helvetica Neue"/>
        </w:rPr>
        <w:t>nezbytn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k uzavření nebo plnění smlouvy mezi subjektem údajů </w:t>
      </w:r>
      <w:r>
        <w:rPr>
          <w:rFonts w:ascii="Helvetica Neue" w:hAnsi="Helvetica Neue"/>
          <w:lang w:val="it-IT"/>
        </w:rPr>
        <w:t>a CorCo;</w:t>
      </w:r>
      <w:bookmarkEnd w:id="65"/>
    </w:p>
    <w:p w14:paraId="3B9825F2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povoleno závaznými právní</w:t>
      </w:r>
      <w:r>
        <w:rPr>
          <w:rFonts w:ascii="Helvetica Neue" w:hAnsi="Helvetica Neue"/>
          <w:lang w:val="it-IT"/>
        </w:rPr>
        <w:t>mi p</w:t>
      </w:r>
      <w:r>
        <w:rPr>
          <w:rFonts w:ascii="Helvetica Neue" w:hAnsi="Helvetica Neue"/>
        </w:rPr>
        <w:t>ředpisy,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rovněž stanoví vhodná opatření zajišťující ochranu práv a svobod a </w:t>
      </w:r>
      <w:r>
        <w:rPr>
          <w:rFonts w:ascii="Helvetica Neue" w:hAnsi="Helvetica Neue"/>
          <w:lang w:val="it-IT"/>
        </w:rPr>
        <w:t>opr</w:t>
      </w:r>
      <w:r>
        <w:rPr>
          <w:rFonts w:ascii="Helvetica Neue" w:hAnsi="Helvetica Neue"/>
        </w:rPr>
        <w:t>ávněný</w:t>
      </w:r>
      <w:r>
        <w:rPr>
          <w:rFonts w:ascii="Helvetica Neue" w:hAnsi="Helvetica Neue"/>
          <w:lang w:val="de-DE"/>
        </w:rPr>
        <w:t>ch z</w:t>
      </w:r>
      <w:r>
        <w:rPr>
          <w:rFonts w:ascii="Helvetica Neue" w:hAnsi="Helvetica Neue"/>
        </w:rPr>
        <w:t>ájmů subjektu údajů; nebo</w:t>
      </w:r>
    </w:p>
    <w:p w14:paraId="56F48F6D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eastAsia="Helvetica Neue" w:hAnsi="Helvetica Neue" w:cs="Helvetica Neue"/>
        </w:rPr>
      </w:pPr>
      <w:bookmarkStart w:id="66" w:name="_Ref499202652"/>
      <w:r>
        <w:rPr>
          <w:rFonts w:ascii="Helvetica Neue" w:hAnsi="Helvetica Neue"/>
        </w:rPr>
        <w:t>založeno na výslovn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souhlasu subjektu údajů.</w:t>
      </w:r>
      <w:bookmarkEnd w:id="66"/>
    </w:p>
    <w:p w14:paraId="7F2F329E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V případech uvedený</w:t>
      </w:r>
      <w:r>
        <w:rPr>
          <w:rFonts w:ascii="Helvetica Neue" w:hAnsi="Helvetica Neue"/>
          <w:lang w:val="de-DE"/>
        </w:rPr>
        <w:t>ch v</w:t>
      </w:r>
      <w:r>
        <w:rPr>
          <w:rFonts w:ascii="Helvetica Neue" w:hAnsi="Helvetica Neue"/>
        </w:rPr>
        <w:t> č</w:t>
      </w:r>
      <w:r>
        <w:rPr>
          <w:rFonts w:ascii="Helvetica Neue" w:hAnsi="Helvetica Neue"/>
          <w:lang w:val="pt-PT"/>
        </w:rPr>
        <w:t xml:space="preserve">l. </w:t>
      </w:r>
      <w:hyperlink w:anchor="Ref499638057" w:history="1">
        <w:r>
          <w:rPr>
            <w:rFonts w:ascii="Helvetica Neue" w:hAnsi="Helvetica Neue"/>
          </w:rPr>
          <w:t>17.2</w:t>
        </w:r>
      </w:hyperlink>
      <w:r>
        <w:rPr>
          <w:rFonts w:ascii="Helvetica Neue" w:hAnsi="Helvetica Neue"/>
        </w:rPr>
        <w:t xml:space="preserve">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>ěrnice provede CorCo vhodná opatření na ochranu práv a svobod a oprávněný</w:t>
      </w:r>
      <w:r>
        <w:rPr>
          <w:rFonts w:ascii="Helvetica Neue" w:hAnsi="Helvetica Neue"/>
          <w:lang w:val="de-DE"/>
        </w:rPr>
        <w:t>ch z</w:t>
      </w:r>
      <w:r>
        <w:rPr>
          <w:rFonts w:ascii="Helvetica Neue" w:hAnsi="Helvetica Neue"/>
        </w:rPr>
        <w:t>ájmů subjektu údajů, alespoň práva na lidský zásah ze strany CorCo, práva vyjádřit svůj ná</w:t>
      </w:r>
      <w:r>
        <w:rPr>
          <w:rFonts w:ascii="Helvetica Neue" w:hAnsi="Helvetica Neue"/>
          <w:lang w:val="en-US"/>
        </w:rPr>
        <w:t>zor a pr</w:t>
      </w:r>
      <w:r>
        <w:rPr>
          <w:rFonts w:ascii="Helvetica Neue" w:hAnsi="Helvetica Neue"/>
        </w:rPr>
        <w:t xml:space="preserve">áva napadnout rozhodnutí. </w:t>
      </w:r>
    </w:p>
    <w:p w14:paraId="50B5D86D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67" w:name="_Ref482346783"/>
      <w:bookmarkStart w:id="68" w:name="_Toc17"/>
      <w:r>
        <w:rPr>
          <w:rFonts w:ascii="Helvetica Neue" w:hAnsi="Helvetica Neue"/>
        </w:rPr>
        <w:t>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</w:t>
      </w:r>
      <w:bookmarkEnd w:id="67"/>
      <w:bookmarkEnd w:id="68"/>
    </w:p>
    <w:p w14:paraId="6B3C9F58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Oprávněn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osoby jsou povinny si při své činnosti počínat tak, aby nemohlo dojít k neoprávněn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nebo nahodil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přístupu k osobním údajům, k jejich změně, zničení či ztrátě, neoprávněným přenosům, k jejich jin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neoprávněn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zpracování, jakož i k jin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zneužití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údajů.</w:t>
      </w:r>
    </w:p>
    <w:p w14:paraId="0FB9D354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Oprávněn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osoby mají povinnost zachovávat mlčenlivost o 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údajích a o bezpečnostních opatřeních, jejichž zveřejnění by ohrozilo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údajů. Povinnost mlčenlivosti trvá i po skončení zaměstnání nebo jin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vztahu s CorCo.</w:t>
      </w:r>
    </w:p>
    <w:p w14:paraId="66ED07C4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Minimální zásady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zpracová</w:t>
      </w:r>
      <w:r>
        <w:rPr>
          <w:rFonts w:ascii="Helvetica Neue" w:hAnsi="Helvetica Neue"/>
          <w:lang w:val="nl-NL"/>
        </w:rPr>
        <w:t>van</w:t>
      </w:r>
      <w:r>
        <w:rPr>
          <w:rFonts w:ascii="Helvetica Neue" w:hAnsi="Helvetica Neue"/>
        </w:rPr>
        <w:t>ý</w:t>
      </w:r>
      <w:r>
        <w:rPr>
          <w:rFonts w:ascii="Helvetica Neue" w:hAnsi="Helvetica Neue"/>
          <w:lang w:val="de-DE"/>
        </w:rPr>
        <w:t>ch manu</w:t>
      </w:r>
      <w:r>
        <w:rPr>
          <w:rFonts w:ascii="Helvetica Neue" w:hAnsi="Helvetica Neue"/>
        </w:rPr>
        <w:t>álně (v listinn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podobě) jsou uvedeny v </w:t>
      </w:r>
      <w:r>
        <w:rPr>
          <w:rStyle w:val="None"/>
          <w:rFonts w:ascii="Helvetica Neue" w:hAnsi="Helvetica Neue"/>
          <w:b/>
          <w:bCs/>
        </w:rPr>
        <w:t>pří</w:t>
      </w:r>
      <w:r>
        <w:rPr>
          <w:rStyle w:val="None"/>
          <w:rFonts w:ascii="Helvetica Neue" w:hAnsi="Helvetica Neue"/>
          <w:b/>
          <w:bCs/>
          <w:lang w:val="nl-NL"/>
        </w:rPr>
        <w:t>loze 1</w:t>
      </w:r>
      <w:r>
        <w:rPr>
          <w:rFonts w:ascii="Helvetica Neue" w:hAnsi="Helvetica Neue"/>
        </w:rPr>
        <w:t xml:space="preserve"> Směrnice.</w:t>
      </w:r>
    </w:p>
    <w:p w14:paraId="2E4FEAA2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Minimální zásady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zpracová</w:t>
      </w:r>
      <w:r>
        <w:rPr>
          <w:rFonts w:ascii="Helvetica Neue" w:hAnsi="Helvetica Neue"/>
          <w:lang w:val="nl-NL"/>
        </w:rPr>
        <w:t>van</w:t>
      </w:r>
      <w:r>
        <w:rPr>
          <w:rFonts w:ascii="Helvetica Neue" w:hAnsi="Helvetica Neue"/>
        </w:rPr>
        <w:t>ý</w:t>
      </w:r>
      <w:r>
        <w:rPr>
          <w:rFonts w:ascii="Helvetica Neue" w:hAnsi="Helvetica Neue"/>
          <w:lang w:val="de-DE"/>
        </w:rPr>
        <w:t>ch v</w:t>
      </w:r>
      <w:r>
        <w:rPr>
          <w:rFonts w:ascii="Helvetica Neue" w:hAnsi="Helvetica Neue"/>
        </w:rPr>
        <w:t> elektronick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podobě pomocí prostředků </w:t>
      </w:r>
      <w:r>
        <w:rPr>
          <w:rFonts w:ascii="Helvetica Neue" w:hAnsi="Helvetica Neue"/>
          <w:lang w:val="en-US"/>
        </w:rPr>
        <w:t>informa</w:t>
      </w:r>
      <w:r>
        <w:rPr>
          <w:rFonts w:ascii="Helvetica Neue" w:hAnsi="Helvetica Neue"/>
        </w:rPr>
        <w:t>čních technologií jsou uvedeny v </w:t>
      </w:r>
      <w:r>
        <w:rPr>
          <w:rStyle w:val="None"/>
          <w:rFonts w:ascii="Helvetica Neue" w:hAnsi="Helvetica Neue"/>
          <w:b/>
          <w:bCs/>
        </w:rPr>
        <w:t>pří</w:t>
      </w:r>
      <w:r>
        <w:rPr>
          <w:rStyle w:val="None"/>
          <w:rFonts w:ascii="Helvetica Neue" w:hAnsi="Helvetica Neue"/>
          <w:b/>
          <w:bCs/>
          <w:lang w:val="nl-NL"/>
        </w:rPr>
        <w:t>loze 2</w:t>
      </w:r>
      <w:r>
        <w:rPr>
          <w:rFonts w:ascii="Helvetica Neue" w:hAnsi="Helvetica Neue"/>
        </w:rPr>
        <w:t xml:space="preserve"> Směrnice.</w:t>
      </w:r>
    </w:p>
    <w:p w14:paraId="4AE90911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69" w:name="_Toc18"/>
      <w:r>
        <w:rPr>
          <w:rFonts w:ascii="Helvetica Neue" w:hAnsi="Helvetica Neue"/>
          <w:lang w:val="es-ES_tradnl"/>
        </w:rPr>
        <w:t>Poru</w:t>
      </w:r>
      <w:r>
        <w:rPr>
          <w:rFonts w:ascii="Helvetica Neue" w:hAnsi="Helvetica Neue"/>
        </w:rPr>
        <w:t>šení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</w:t>
      </w:r>
      <w:bookmarkEnd w:id="69"/>
    </w:p>
    <w:p w14:paraId="690D9E33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70" w:name="_Ref499279612"/>
      <w:r>
        <w:rPr>
          <w:rFonts w:ascii="Helvetica Neue" w:hAnsi="Helvetica Neue"/>
        </w:rPr>
        <w:t>Pokud jakýkoli Pracovník zjistí nastalé či hrozící porušení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údajů, bude o takov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skutečnosti okamžitě informovat Pověřen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ho pracovníka. </w:t>
      </w:r>
    </w:p>
    <w:p w14:paraId="4A7B003D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Pověřený pracovník (i) neprodleně oznámí přijetí informace o nastal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či hrozícím porušení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 xml:space="preserve">údajů </w:t>
      </w:r>
      <w:r>
        <w:rPr>
          <w:rFonts w:ascii="Helvetica Neue" w:hAnsi="Helvetica Neue"/>
          <w:lang w:val="it-IT"/>
        </w:rPr>
        <w:t>statut</w:t>
      </w:r>
      <w:r>
        <w:rPr>
          <w:rFonts w:ascii="Helvetica Neue" w:hAnsi="Helvetica Neue"/>
        </w:rPr>
        <w:t>árnímu orgánu společnosti CorCo; a (ii) nejpozději do 24 hodin od okamžiku, kdy mu byla doručena informace podle č</w:t>
      </w:r>
      <w:r>
        <w:rPr>
          <w:rFonts w:ascii="Helvetica Neue" w:hAnsi="Helvetica Neue"/>
          <w:lang w:val="pt-PT"/>
        </w:rPr>
        <w:t xml:space="preserve">l. </w:t>
      </w:r>
      <w:hyperlink w:anchor="Ref499279612" w:history="1">
        <w:r>
          <w:rPr>
            <w:rFonts w:ascii="Helvetica Neue" w:hAnsi="Helvetica Neue"/>
          </w:rPr>
          <w:t>19.1</w:t>
        </w:r>
      </w:hyperlink>
      <w:r>
        <w:rPr>
          <w:rFonts w:ascii="Helvetica Neue" w:hAnsi="Helvetica Neue"/>
        </w:rPr>
        <w:t xml:space="preserve"> Směrnice, předá </w:t>
      </w:r>
      <w:r>
        <w:rPr>
          <w:rFonts w:ascii="Helvetica Neue" w:hAnsi="Helvetica Neue"/>
          <w:lang w:val="it-IT"/>
        </w:rPr>
        <w:t>statut</w:t>
      </w:r>
      <w:r>
        <w:rPr>
          <w:rFonts w:ascii="Helvetica Neue" w:hAnsi="Helvetica Neue"/>
        </w:rPr>
        <w:t>árnímu orgánu společnosti CorCo zprávu obsahující vyhodnocení takov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informace ze strany Pověřen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pracovníka. Vyhodnotí-li Pověřený pracovník, že u CorCo skutečně doš</w:t>
      </w:r>
      <w:r>
        <w:rPr>
          <w:rFonts w:ascii="Helvetica Neue" w:hAnsi="Helvetica Neue"/>
          <w:lang w:val="it-IT"/>
        </w:rPr>
        <w:t xml:space="preserve">lo </w:t>
      </w:r>
      <w:r>
        <w:rPr>
          <w:rFonts w:ascii="Helvetica Neue" w:hAnsi="Helvetica Neue"/>
        </w:rPr>
        <w:t>či hrozí porušení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 xml:space="preserve">údajů, bude jeho zpráva adresovaná </w:t>
      </w:r>
      <w:r>
        <w:rPr>
          <w:rFonts w:ascii="Helvetica Neue" w:hAnsi="Helvetica Neue"/>
          <w:lang w:val="it-IT"/>
        </w:rPr>
        <w:t>statut</w:t>
      </w:r>
      <w:r>
        <w:rPr>
          <w:rFonts w:ascii="Helvetica Neue" w:hAnsi="Helvetica Neue"/>
        </w:rPr>
        <w:t>árnímu orgánu společnosti CorCo obsahovat též:</w:t>
      </w:r>
    </w:p>
    <w:p w14:paraId="6BC50BB5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popis povahy dan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případu porušení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údajů, včetně kategorií a př</w:t>
      </w:r>
      <w:r>
        <w:rPr>
          <w:rFonts w:ascii="Helvetica Neue" w:hAnsi="Helvetica Neue"/>
          <w:lang w:val="en-US"/>
        </w:rPr>
        <w:t>ibli</w:t>
      </w:r>
      <w:r>
        <w:rPr>
          <w:rFonts w:ascii="Helvetica Neue" w:hAnsi="Helvetica Neue"/>
        </w:rPr>
        <w:t>žn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počtu dotčených subjektů údajů a kategorií a př</w:t>
      </w:r>
      <w:r>
        <w:rPr>
          <w:rFonts w:ascii="Helvetica Neue" w:hAnsi="Helvetica Neue"/>
          <w:lang w:val="en-US"/>
        </w:rPr>
        <w:t>ibli</w:t>
      </w:r>
      <w:r>
        <w:rPr>
          <w:rFonts w:ascii="Helvetica Neue" w:hAnsi="Helvetica Neue"/>
        </w:rPr>
        <w:t>žn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ho množství </w:t>
      </w:r>
      <w:r>
        <w:rPr>
          <w:rFonts w:ascii="Helvetica Neue" w:hAnsi="Helvetica Neue"/>
          <w:lang w:val="it-IT"/>
        </w:rPr>
        <w:t>dot</w:t>
      </w:r>
      <w:r>
        <w:rPr>
          <w:rFonts w:ascii="Helvetica Neue" w:hAnsi="Helvetica Neue"/>
        </w:rPr>
        <w:t>čený</w:t>
      </w:r>
      <w:r>
        <w:rPr>
          <w:rFonts w:ascii="Helvetica Neue" w:hAnsi="Helvetica Neue"/>
          <w:lang w:val="de-DE"/>
        </w:rPr>
        <w:t>ch z</w:t>
      </w:r>
      <w:r>
        <w:rPr>
          <w:rFonts w:ascii="Helvetica Neue" w:hAnsi="Helvetica Neue"/>
        </w:rPr>
        <w:t>áznamů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údajů;</w:t>
      </w:r>
    </w:p>
    <w:p w14:paraId="015F2002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popis pravděpodobný</w:t>
      </w:r>
      <w:r>
        <w:rPr>
          <w:rFonts w:ascii="Helvetica Neue" w:hAnsi="Helvetica Neue"/>
          <w:lang w:val="de-DE"/>
        </w:rPr>
        <w:t>ch d</w:t>
      </w:r>
      <w:r>
        <w:rPr>
          <w:rFonts w:ascii="Helvetica Neue" w:hAnsi="Helvetica Neue"/>
        </w:rPr>
        <w:t>ůsledků takov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porušení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údajů;</w:t>
      </w:r>
    </w:p>
    <w:p w14:paraId="395BACF1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návrh opatření, která by CorCo mě</w:t>
      </w:r>
      <w:r>
        <w:rPr>
          <w:rFonts w:ascii="Helvetica Neue" w:hAnsi="Helvetica Neue"/>
          <w:lang w:val="it-IT"/>
        </w:rPr>
        <w:t>la p</w:t>
      </w:r>
      <w:r>
        <w:rPr>
          <w:rFonts w:ascii="Helvetica Neue" w:hAnsi="Helvetica Neue"/>
        </w:rPr>
        <w:t>řijmout za účelem řešení (odstranění) porušení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či jeho hrozby, včetně opatření ke zmírnění jeho možných nepříznivých dopadů;</w:t>
      </w:r>
    </w:p>
    <w:p w14:paraId="0D066695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informaci, zda by CorCo měla ohlásit porušení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</w:t>
      </w:r>
      <w:bookmarkEnd w:id="70"/>
      <w:r>
        <w:rPr>
          <w:rFonts w:ascii="Helvetica Neue" w:hAnsi="Helvetica Neue"/>
        </w:rPr>
        <w:t xml:space="preserve"> Úřadu </w:t>
      </w:r>
      <w:r>
        <w:rPr>
          <w:rFonts w:ascii="Helvetica Neue" w:hAnsi="Helvetica Neue"/>
        </w:rPr>
        <w:lastRenderedPageBreak/>
        <w:t>a/nebo dotčeným subjektům údajů.</w:t>
      </w:r>
    </w:p>
    <w:p w14:paraId="499A1694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Pověřený pracovník je povinen dokumentovat vešker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případy porušení 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údajů. Dokumentace bude ve vztahu ke každ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případu porušení obsahovat zejm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na (a) skutečnosti, kter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  <w:lang w:val="en-US"/>
        </w:rPr>
        <w:t>se t</w:t>
      </w:r>
      <w:r>
        <w:rPr>
          <w:rFonts w:ascii="Helvetica Neue" w:hAnsi="Helvetica Neue"/>
        </w:rPr>
        <w:t>ýkají dan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porušení; (b) jeho účinky a dopady; a </w:t>
      </w:r>
      <w:r>
        <w:rPr>
          <w:rFonts w:ascii="Helvetica Neue" w:hAnsi="Helvetica Neue"/>
          <w:lang w:val="it-IT"/>
        </w:rPr>
        <w:t>(c)</w:t>
      </w:r>
      <w:r>
        <w:rPr>
          <w:rFonts w:ascii="Helvetica Neue" w:hAnsi="Helvetica Neue"/>
        </w:rPr>
        <w:t xml:space="preserve"> přijatá nápravná opatření. </w:t>
      </w:r>
    </w:p>
    <w:p w14:paraId="37610B4D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71" w:name="_Ref499636071"/>
      <w:bookmarkStart w:id="72" w:name="_Toc19"/>
      <w:r>
        <w:rPr>
          <w:rFonts w:ascii="Helvetica Neue" w:hAnsi="Helvetica Neue"/>
        </w:rPr>
        <w:t>Zpracovatel</w:t>
      </w:r>
      <w:r>
        <w:rPr>
          <w:rFonts w:ascii="Helvetica Neue" w:hAnsi="Helvetica Neue"/>
          <w:lang w:val="fr-FR"/>
        </w:rPr>
        <w:t>é</w:t>
      </w:r>
      <w:bookmarkEnd w:id="71"/>
      <w:bookmarkEnd w:id="72"/>
    </w:p>
    <w:p w14:paraId="20FB5327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eastAsia="Helvetica Neue" w:hAnsi="Helvetica Neue" w:cs="Helvetica Neue"/>
        </w:rPr>
      </w:pPr>
      <w:bookmarkStart w:id="73" w:name="_Ref499636118"/>
      <w:r>
        <w:rPr>
          <w:rFonts w:ascii="Helvetica Neue" w:hAnsi="Helvetica Neue"/>
        </w:rPr>
        <w:t>Pokud CorCo pověří zpracováním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 xml:space="preserve">údajů </w:t>
      </w:r>
      <w:r>
        <w:rPr>
          <w:rFonts w:ascii="Helvetica Neue" w:hAnsi="Helvetica Neue"/>
          <w:lang w:val="pt-PT"/>
        </w:rPr>
        <w:t>extern</w:t>
      </w:r>
      <w:r>
        <w:rPr>
          <w:rFonts w:ascii="Helvetica Neue" w:hAnsi="Helvetica Neue"/>
        </w:rPr>
        <w:t>ího zpracovatele (tj. jinou osobu než Pracovníka), uzavře s takovým zpracovatelem smlouvu o 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údajů. Smlouva o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musí být uzavřena písemně a obsahovat náležitosti podle čl. 28 odst. 3 GDPR.</w:t>
      </w:r>
      <w:bookmarkEnd w:id="73"/>
      <w:r>
        <w:rPr>
          <w:rFonts w:ascii="Helvetica Neue" w:hAnsi="Helvetica Neue"/>
        </w:rPr>
        <w:t xml:space="preserve"> </w:t>
      </w:r>
    </w:p>
    <w:p w14:paraId="64B1D243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Zabezpečení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ze strany zpracovatele musí splňovat alespoň požadavky a podmínky uveden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v č</w:t>
      </w:r>
      <w:r>
        <w:rPr>
          <w:rFonts w:ascii="Helvetica Neue" w:hAnsi="Helvetica Neue"/>
          <w:lang w:val="pt-PT"/>
        </w:rPr>
        <w:t xml:space="preserve">l. </w:t>
      </w:r>
      <w:hyperlink w:anchor="Ref482346783" w:history="1">
        <w:r>
          <w:rPr>
            <w:rFonts w:ascii="Helvetica Neue" w:hAnsi="Helvetica Neue"/>
          </w:rPr>
          <w:t>18</w:t>
        </w:r>
      </w:hyperlink>
      <w:r>
        <w:rPr>
          <w:rFonts w:ascii="Helvetica Neue" w:hAnsi="Helvetica Neue"/>
        </w:rPr>
        <w:t xml:space="preserve"> Směrnice.</w:t>
      </w:r>
    </w:p>
    <w:p w14:paraId="14DC3F0A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Znění smlouvy o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podl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há schválení Pověřen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pracovníka.</w:t>
      </w:r>
    </w:p>
    <w:p w14:paraId="606B2F48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74" w:name="_Toc20"/>
      <w:r>
        <w:rPr>
          <w:rFonts w:ascii="Helvetica Neue" w:hAnsi="Helvetica Neue"/>
        </w:rPr>
        <w:t>Předávání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</w:t>
      </w:r>
      <w:bookmarkEnd w:id="74"/>
    </w:p>
    <w:p w14:paraId="0B01D665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Osobní údaje mohou být předány mimo CorCo pouze v případě, že se jedná o předání:</w:t>
      </w:r>
    </w:p>
    <w:p w14:paraId="608A901F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subjektu údajů, kter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se pří</w:t>
      </w:r>
      <w:r>
        <w:rPr>
          <w:rFonts w:ascii="Helvetica Neue" w:hAnsi="Helvetica Neue"/>
          <w:lang w:val="da-DK"/>
        </w:rPr>
        <w:t>slu</w:t>
      </w:r>
      <w:r>
        <w:rPr>
          <w:rFonts w:ascii="Helvetica Neue" w:hAnsi="Helvetica Neue"/>
        </w:rPr>
        <w:t>šn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osobní údaje týkají;</w:t>
      </w:r>
    </w:p>
    <w:p w14:paraId="3EC7CE47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zpracovateli, se kterým CorCo uzavřela smlouvu o 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podle č</w:t>
      </w:r>
      <w:r>
        <w:rPr>
          <w:rFonts w:ascii="Helvetica Neue" w:hAnsi="Helvetica Neue"/>
          <w:lang w:val="pt-PT"/>
        </w:rPr>
        <w:t xml:space="preserve">l. </w:t>
      </w:r>
      <w:hyperlink w:anchor="Ref499636118" w:history="1">
        <w:r>
          <w:rPr>
            <w:rFonts w:ascii="Helvetica Neue" w:hAnsi="Helvetica Neue"/>
          </w:rPr>
          <w:t>20.1</w:t>
        </w:r>
      </w:hyperlink>
      <w:r>
        <w:rPr>
          <w:rFonts w:ascii="Helvetica Neue" w:hAnsi="Helvetica Neue"/>
        </w:rPr>
        <w:t xml:space="preserve"> Směrnice, a to v rozsahu sjednan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v takov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smlouvě; </w:t>
      </w:r>
    </w:p>
    <w:p w14:paraId="12414B8B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obchodníkovi, se kterým CorCo uzavřela dohodu o předávání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údajů, a to v rozsahu sjednan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 v takov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dohodě;</w:t>
      </w:r>
    </w:p>
    <w:p w14:paraId="6DFBCD7D" w14:textId="77777777" w:rsidR="007B5548" w:rsidRDefault="00562DDF">
      <w:pPr>
        <w:pStyle w:val="Nadpis3"/>
        <w:numPr>
          <w:ilvl w:val="2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jin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příjemci, za předpokladu, že jsou splněny podmínky stanoven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  <w:lang w:val="de-DE"/>
        </w:rPr>
        <w:t>GDPR, pop</w:t>
      </w:r>
      <w:r>
        <w:rPr>
          <w:rFonts w:ascii="Helvetica Neue" w:hAnsi="Helvetica Neue"/>
        </w:rPr>
        <w:t>ř. jinými právní</w:t>
      </w:r>
      <w:r>
        <w:rPr>
          <w:rFonts w:ascii="Helvetica Neue" w:hAnsi="Helvetica Neue"/>
          <w:lang w:val="it-IT"/>
        </w:rPr>
        <w:t>mi p</w:t>
      </w:r>
      <w:r>
        <w:rPr>
          <w:rFonts w:ascii="Helvetica Neue" w:hAnsi="Helvetica Neue"/>
        </w:rPr>
        <w:t>ředpisy. Splnění těchto podmínek musí být předem potvrzeno ze strany Pověřen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pracovníka.</w:t>
      </w:r>
    </w:p>
    <w:p w14:paraId="700724E0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75" w:name="_Toc21"/>
      <w:r>
        <w:rPr>
          <w:rFonts w:ascii="Helvetica Neue" w:hAnsi="Helvetica Neue"/>
        </w:rPr>
        <w:t>Odpovědnost za porušení Směrnice</w:t>
      </w:r>
      <w:bookmarkEnd w:id="75"/>
    </w:p>
    <w:p w14:paraId="5D1E97F0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  <w:lang w:val="es-ES_tradnl"/>
        </w:rPr>
      </w:pPr>
      <w:r>
        <w:rPr>
          <w:rFonts w:ascii="Helvetica Neue" w:hAnsi="Helvetica Neue"/>
          <w:lang w:val="es-ES_tradnl"/>
        </w:rPr>
        <w:t>Poru</w:t>
      </w:r>
      <w:r>
        <w:rPr>
          <w:rFonts w:ascii="Helvetica Neue" w:hAnsi="Helvetica Neue"/>
        </w:rPr>
        <w:t>šení povinnosti mlčenlivosti či jin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povinnosti stanoven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touto Směrnicí ze strany zaměstnance CorCo může dle okolností představovat porušení povinnosti zaměstnance vyplývající z právních předpisů vztahujících se k jím vykoná</w:t>
      </w:r>
      <w:r>
        <w:rPr>
          <w:rFonts w:ascii="Helvetica Neue" w:hAnsi="Helvetica Neue"/>
          <w:lang w:val="nl-NL"/>
        </w:rPr>
        <w:t>van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práci zvlášť hrubým způsobem a může 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st i k okamžit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mu zrušení pracovněprávního vztahu s dotyčným zaměstnancem ze strany CorCo.</w:t>
      </w:r>
    </w:p>
    <w:p w14:paraId="79B7C80C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Za porušení povinnosti při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hrozí CorCo podle GDPR uložení pokuty až </w:t>
      </w:r>
      <w:r>
        <w:rPr>
          <w:rFonts w:ascii="Helvetica Neue" w:hAnsi="Helvetica Neue"/>
          <w:lang w:val="pt-PT"/>
        </w:rPr>
        <w:t>do v</w:t>
      </w:r>
      <w:r>
        <w:rPr>
          <w:rFonts w:ascii="Helvetica Neue" w:hAnsi="Helvetica Neue"/>
        </w:rPr>
        <w:t xml:space="preserve">ýše 20.000.000 EUR nebo až </w:t>
      </w:r>
      <w:r>
        <w:rPr>
          <w:rFonts w:ascii="Helvetica Neue" w:hAnsi="Helvetica Neue"/>
          <w:lang w:val="pt-PT"/>
        </w:rPr>
        <w:t>do v</w:t>
      </w:r>
      <w:r>
        <w:rPr>
          <w:rFonts w:ascii="Helvetica Neue" w:hAnsi="Helvetica Neue"/>
        </w:rPr>
        <w:t>ýše 4 % celkov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ho ročního obratu celosvětově za předchozí rozpočtový rok, podle toho, co je vyšší. CorCo dále odpovídá </w:t>
      </w:r>
      <w:r>
        <w:rPr>
          <w:rFonts w:ascii="Helvetica Neue" w:hAnsi="Helvetica Neue"/>
          <w:lang w:val="it-IT"/>
        </w:rPr>
        <w:t xml:space="preserve">za </w:t>
      </w:r>
      <w:r>
        <w:rPr>
          <w:rFonts w:ascii="Helvetica Neue" w:hAnsi="Helvetica Neue"/>
        </w:rPr>
        <w:t>újmu, která v důsledku takov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porušení vznikne třetí osobě. CorCo je ve výše uvedených případech oprávněna požadovat po Pracovníkovi náhradu vzniklé újmy v souladu s obecně závaznými právní</w:t>
      </w:r>
      <w:r>
        <w:rPr>
          <w:rFonts w:ascii="Helvetica Neue" w:hAnsi="Helvetica Neue"/>
          <w:lang w:val="it-IT"/>
        </w:rPr>
        <w:t>mi p</w:t>
      </w:r>
      <w:r>
        <w:rPr>
          <w:rFonts w:ascii="Helvetica Neue" w:hAnsi="Helvetica Neue"/>
        </w:rPr>
        <w:t xml:space="preserve">ředpisy. </w:t>
      </w:r>
    </w:p>
    <w:p w14:paraId="1A8269D9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  <w:lang w:val="es-ES_tradnl"/>
        </w:rPr>
      </w:pPr>
      <w:r>
        <w:rPr>
          <w:rFonts w:ascii="Helvetica Neue" w:hAnsi="Helvetica Neue"/>
          <w:lang w:val="es-ES_tradnl"/>
        </w:rPr>
        <w:t>Poru</w:t>
      </w:r>
      <w:r>
        <w:rPr>
          <w:rFonts w:ascii="Helvetica Neue" w:hAnsi="Helvetica Neue"/>
        </w:rPr>
        <w:t>šení zá</w:t>
      </w:r>
      <w:r>
        <w:rPr>
          <w:rFonts w:ascii="Helvetica Neue" w:hAnsi="Helvetica Neue"/>
          <w:lang w:val="de-DE"/>
        </w:rPr>
        <w:t>konn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povinnosti mlčenlivosti může dle okolností naplnit skutkovou podstatu trestn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činu neoprávněn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nakládání s osobními údaji; tento trestný čin může spá</w:t>
      </w:r>
      <w:r>
        <w:rPr>
          <w:rFonts w:ascii="Helvetica Neue" w:hAnsi="Helvetica Neue"/>
          <w:lang w:val="en-US"/>
        </w:rPr>
        <w:t>chat i</w:t>
      </w:r>
      <w:r>
        <w:rPr>
          <w:rFonts w:ascii="Helvetica Neue" w:hAnsi="Helvetica Neue"/>
        </w:rPr>
        <w:t xml:space="preserve"> právnická osoba. </w:t>
      </w:r>
    </w:p>
    <w:p w14:paraId="18237C7B" w14:textId="77777777" w:rsidR="007B5548" w:rsidRDefault="00562DDF">
      <w:pPr>
        <w:pStyle w:val="Heading"/>
        <w:numPr>
          <w:ilvl w:val="0"/>
          <w:numId w:val="25"/>
        </w:numPr>
        <w:rPr>
          <w:rFonts w:ascii="Helvetica Neue" w:eastAsia="Helvetica Neue" w:hAnsi="Helvetica Neue" w:cs="Helvetica Neue"/>
        </w:rPr>
      </w:pPr>
      <w:bookmarkStart w:id="76" w:name="_Toc22"/>
      <w:r>
        <w:rPr>
          <w:rFonts w:ascii="Helvetica Neue" w:hAnsi="Helvetica Neue"/>
        </w:rPr>
        <w:lastRenderedPageBreak/>
        <w:t xml:space="preserve">Závěrečná ustanovení </w:t>
      </w:r>
      <w:bookmarkEnd w:id="76"/>
    </w:p>
    <w:p w14:paraId="246B3B93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Kontrola a případná aktualizace t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  <w:lang w:val="it-IT"/>
        </w:rPr>
        <w:t>to Sm</w:t>
      </w:r>
      <w:r>
        <w:rPr>
          <w:rFonts w:ascii="Helvetica Neue" w:hAnsi="Helvetica Neue"/>
        </w:rPr>
        <w:t xml:space="preserve">ěrnice je prováděna alespoň </w:t>
      </w:r>
      <w:r>
        <w:rPr>
          <w:rFonts w:ascii="Helvetica Neue" w:hAnsi="Helvetica Neue"/>
          <w:lang w:val="de-DE"/>
        </w:rPr>
        <w:t>jedenkr</w:t>
      </w:r>
      <w:r>
        <w:rPr>
          <w:rFonts w:ascii="Helvetica Neue" w:hAnsi="Helvetica Neue"/>
        </w:rPr>
        <w:t xml:space="preserve">át ročně Pověřeným pracovníkem. </w:t>
      </w:r>
    </w:p>
    <w:p w14:paraId="40D9356B" w14:textId="77777777" w:rsidR="007B5548" w:rsidRDefault="00562DDF">
      <w:pPr>
        <w:pStyle w:val="Nadpis2a"/>
        <w:numPr>
          <w:ilvl w:val="1"/>
          <w:numId w:val="25"/>
        </w:numPr>
        <w:rPr>
          <w:rFonts w:ascii="Helvetica Neue" w:hAnsi="Helvetica Neue"/>
        </w:rPr>
      </w:pPr>
      <w:r>
        <w:rPr>
          <w:rFonts w:ascii="Helvetica Neue" w:hAnsi="Helvetica Neue"/>
        </w:rPr>
        <w:t>Je povinností každ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ho Pracovníka, který při sv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 xml:space="preserve">práci využívá </w:t>
      </w:r>
      <w:r>
        <w:rPr>
          <w:rFonts w:ascii="Helvetica Neue" w:hAnsi="Helvetica Neue"/>
          <w:lang w:val="it-IT"/>
        </w:rPr>
        <w:t>tuto Sm</w:t>
      </w:r>
      <w:r>
        <w:rPr>
          <w:rFonts w:ascii="Helvetica Neue" w:hAnsi="Helvetica Neue"/>
        </w:rPr>
        <w:t>ěrnici, sledovat její aktuálnost a funkčnost a v případě nedostatků upozornit Pověřen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 xml:space="preserve">ho pracovníka na potřebu změn. </w:t>
      </w:r>
    </w:p>
    <w:p w14:paraId="67E31A7E" w14:textId="77777777" w:rsidR="007B5548" w:rsidRDefault="00562DDF">
      <w:pPr>
        <w:pStyle w:val="Body"/>
        <w:widowControl w:val="0"/>
        <w:jc w:val="both"/>
      </w:pPr>
      <w:r>
        <w:rPr>
          <w:rStyle w:val="None"/>
          <w:rFonts w:ascii="Arial Unicode MS" w:hAnsi="Arial Unicode MS"/>
          <w:sz w:val="21"/>
          <w:szCs w:val="21"/>
        </w:rPr>
        <w:br w:type="page"/>
      </w:r>
    </w:p>
    <w:p w14:paraId="0E7C3EB3" w14:textId="77777777" w:rsidR="007B5548" w:rsidRDefault="00562DDF">
      <w:pPr>
        <w:pStyle w:val="Styl3"/>
        <w:widowControl w:val="0"/>
        <w:jc w:val="both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</w:rPr>
        <w:lastRenderedPageBreak/>
        <w:t>Příloha 1</w:t>
      </w:r>
    </w:p>
    <w:p w14:paraId="4F7E1438" w14:textId="77777777" w:rsidR="007B5548" w:rsidRDefault="00562DDF">
      <w:pPr>
        <w:pStyle w:val="Nadpis2a"/>
        <w:rPr>
          <w:rFonts w:ascii="Helvetica Neue" w:eastAsia="Helvetica Neue" w:hAnsi="Helvetica Neue" w:cs="Helvetica Neue"/>
        </w:rPr>
      </w:pPr>
      <w:bookmarkStart w:id="77" w:name="_Ref482873722"/>
      <w:r>
        <w:rPr>
          <w:rFonts w:ascii="Helvetica Neue" w:hAnsi="Helvetica Neue"/>
        </w:rPr>
        <w:t>Př</w:t>
      </w:r>
      <w:r>
        <w:rPr>
          <w:rFonts w:ascii="Helvetica Neue" w:hAnsi="Helvetica Neue"/>
          <w:lang w:val="en-US"/>
        </w:rPr>
        <w:t>i manu</w:t>
      </w:r>
      <w:r>
        <w:rPr>
          <w:rFonts w:ascii="Helvetica Neue" w:hAnsi="Helvetica Neue"/>
        </w:rPr>
        <w:t>álním zpracování osobní</w:t>
      </w:r>
      <w:r>
        <w:rPr>
          <w:rFonts w:ascii="Helvetica Neue" w:hAnsi="Helvetica Neue"/>
          <w:lang w:val="de-DE"/>
        </w:rPr>
        <w:t xml:space="preserve">ch </w:t>
      </w:r>
      <w:r>
        <w:rPr>
          <w:rFonts w:ascii="Helvetica Neue" w:hAnsi="Helvetica Neue"/>
        </w:rPr>
        <w:t>údajů (zejm</w:t>
      </w:r>
      <w:r>
        <w:rPr>
          <w:rFonts w:ascii="Helvetica Neue" w:hAnsi="Helvetica Neue"/>
          <w:lang w:val="fr-FR"/>
        </w:rPr>
        <w:t>é</w:t>
      </w:r>
      <w:r>
        <w:rPr>
          <w:rFonts w:ascii="Helvetica Neue" w:hAnsi="Helvetica Neue"/>
        </w:rPr>
        <w:t>na listin) je nezbytn</w:t>
      </w:r>
      <w:r>
        <w:rPr>
          <w:rFonts w:ascii="Helvetica Neue" w:hAnsi="Helvetica Neue"/>
          <w:lang w:val="fr-FR"/>
        </w:rPr>
        <w:t xml:space="preserve">é </w:t>
      </w:r>
      <w:r>
        <w:rPr>
          <w:rFonts w:ascii="Helvetica Neue" w:hAnsi="Helvetica Neue"/>
        </w:rPr>
        <w:t>dodržovat alespoň následující minimální zásady zabezpečení:</w:t>
      </w:r>
      <w:bookmarkEnd w:id="77"/>
      <w:r>
        <w:rPr>
          <w:rFonts w:ascii="Helvetica Neue" w:hAnsi="Helvetica Neue"/>
        </w:rPr>
        <w:t xml:space="preserve"> </w:t>
      </w:r>
    </w:p>
    <w:p w14:paraId="32DA9537" w14:textId="77777777" w:rsidR="007B5548" w:rsidRDefault="00562DDF">
      <w:pPr>
        <w:pStyle w:val="Odstavecseseznamem"/>
        <w:numPr>
          <w:ilvl w:val="0"/>
          <w:numId w:val="29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V době mimo aktivní práci</w:t>
      </w:r>
      <w:r>
        <w:rPr>
          <w:rStyle w:val="None"/>
          <w:rFonts w:ascii="Helvetica Neue" w:eastAsia="Helvetica Neue" w:hAnsi="Helvetica Neue" w:cs="Helvetica Neue"/>
          <w:sz w:val="21"/>
          <w:szCs w:val="21"/>
          <w:vertAlign w:val="superscript"/>
        </w:rPr>
        <w:footnoteReference w:id="2"/>
      </w:r>
      <w:r>
        <w:rPr>
          <w:rFonts w:ascii="Helvetica Neue" w:hAnsi="Helvetica Neue"/>
          <w:sz w:val="21"/>
          <w:szCs w:val="21"/>
        </w:rPr>
        <w:t xml:space="preserve"> s nosičem osobního údaje (např. písemný dokument obsahující osobní údaje) musí být takový nosič </w:t>
      </w:r>
      <w:r>
        <w:rPr>
          <w:rFonts w:ascii="Helvetica Neue" w:hAnsi="Helvetica Neue"/>
          <w:sz w:val="21"/>
          <w:szCs w:val="21"/>
          <w:lang w:val="es-ES_tradnl"/>
        </w:rPr>
        <w:t>ulo</w:t>
      </w:r>
      <w:r>
        <w:rPr>
          <w:rFonts w:ascii="Helvetica Neue" w:hAnsi="Helvetica Neue"/>
          <w:sz w:val="21"/>
          <w:szCs w:val="21"/>
        </w:rPr>
        <w:t>ž</w:t>
      </w:r>
      <w:r>
        <w:rPr>
          <w:rFonts w:ascii="Helvetica Neue" w:hAnsi="Helvetica Neue"/>
          <w:sz w:val="21"/>
          <w:szCs w:val="21"/>
          <w:lang w:val="nl-NL"/>
        </w:rPr>
        <w:t>en v</w:t>
      </w:r>
      <w:r>
        <w:rPr>
          <w:rFonts w:ascii="Helvetica Neue" w:hAnsi="Helvetica Neue"/>
          <w:sz w:val="21"/>
          <w:szCs w:val="21"/>
        </w:rPr>
        <w:t> uzamčených prostorách (stů</w:t>
      </w:r>
      <w:r>
        <w:rPr>
          <w:rFonts w:ascii="Helvetica Neue" w:hAnsi="Helvetica Neue"/>
          <w:sz w:val="21"/>
          <w:szCs w:val="21"/>
          <w:lang w:val="da-DK"/>
        </w:rPr>
        <w:t>l, sk</w:t>
      </w:r>
      <w:r>
        <w:rPr>
          <w:rFonts w:ascii="Helvetica Neue" w:hAnsi="Helvetica Neue"/>
          <w:sz w:val="21"/>
          <w:szCs w:val="21"/>
        </w:rPr>
        <w:t>říň</w:t>
      </w:r>
      <w:r>
        <w:rPr>
          <w:rFonts w:ascii="Helvetica Neue" w:hAnsi="Helvetica Neue"/>
          <w:sz w:val="21"/>
          <w:szCs w:val="21"/>
          <w:lang w:val="it-IT"/>
        </w:rPr>
        <w:t>, speci</w:t>
      </w:r>
      <w:r>
        <w:rPr>
          <w:rFonts w:ascii="Helvetica Neue" w:hAnsi="Helvetica Neue"/>
          <w:sz w:val="21"/>
          <w:szCs w:val="21"/>
        </w:rPr>
        <w:t>ální registratura, archiv apod.). Klíče od uzamčených prostor mají pouze Oprávněn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osoby, kter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zpracovávají osobní údaje zachycen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na v </w:t>
      </w:r>
      <w:r>
        <w:rPr>
          <w:rFonts w:ascii="Helvetica Neue" w:hAnsi="Helvetica Neue"/>
          <w:sz w:val="21"/>
          <w:szCs w:val="21"/>
          <w:lang w:val="de-DE"/>
        </w:rPr>
        <w:t>nich um</w:t>
      </w:r>
      <w:r>
        <w:rPr>
          <w:rFonts w:ascii="Helvetica Neue" w:hAnsi="Helvetica Neue"/>
          <w:sz w:val="21"/>
          <w:szCs w:val="21"/>
        </w:rPr>
        <w:t>ístěných nosičích.</w:t>
      </w:r>
    </w:p>
    <w:p w14:paraId="069B35E7" w14:textId="77777777" w:rsidR="007B5548" w:rsidRDefault="00562DDF">
      <w:pPr>
        <w:pStyle w:val="Odstavecseseznamem"/>
        <w:numPr>
          <w:ilvl w:val="0"/>
          <w:numId w:val="29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V době aktivní práce s nosičem osobního údaje odpovídá za ochranu osobní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údajů Oprávněná osoba, která s nosičem pracuje, zejm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na odpovídá za to, že se s obsahem nosiče neseznámí neoprávněná osoba.</w:t>
      </w:r>
    </w:p>
    <w:p w14:paraId="0B6F8702" w14:textId="77777777" w:rsidR="007B5548" w:rsidRDefault="00562DDF">
      <w:pPr>
        <w:pStyle w:val="Odstavecseseznamem"/>
        <w:numPr>
          <w:ilvl w:val="0"/>
          <w:numId w:val="29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Vytvářet kopii nosiče osobního údaje může pouze Oprávněná osoba, a to pouze v nezbytně nutných případech. Vytvořená kopie je nosičem osobního údaje a aplikují se na ni ustanovení t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  <w:lang w:val="it-IT"/>
        </w:rPr>
        <w:t>to Sm</w:t>
      </w:r>
      <w:r>
        <w:rPr>
          <w:rFonts w:ascii="Helvetica Neue" w:hAnsi="Helvetica Neue"/>
          <w:sz w:val="21"/>
          <w:szCs w:val="21"/>
        </w:rPr>
        <w:t>ěrnice.</w:t>
      </w:r>
    </w:p>
    <w:p w14:paraId="509B1205" w14:textId="77777777" w:rsidR="007B5548" w:rsidRDefault="00562DDF">
      <w:pPr>
        <w:pStyle w:val="Odstavecseseznamem"/>
        <w:numPr>
          <w:ilvl w:val="0"/>
          <w:numId w:val="29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V případě vytvoření nosiče osobního údaje Oprávněnou osobou je Oprávněná osoba povinna takový nosič viditelně opatřit označením „Důvěrn</w:t>
      </w:r>
      <w:r>
        <w:rPr>
          <w:rFonts w:ascii="Helvetica Neue" w:hAnsi="Helvetica Neue"/>
          <w:sz w:val="21"/>
          <w:szCs w:val="21"/>
          <w:lang w:val="pt-PT"/>
        </w:rPr>
        <w:t>é“</w:t>
      </w:r>
      <w:r>
        <w:rPr>
          <w:rFonts w:ascii="Helvetica Neue" w:hAnsi="Helvetica Neue"/>
          <w:sz w:val="21"/>
          <w:szCs w:val="21"/>
        </w:rPr>
        <w:t>. Označení je možn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prov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 xml:space="preserve">st buď </w:t>
      </w:r>
      <w:r>
        <w:rPr>
          <w:rFonts w:ascii="Helvetica Neue" w:hAnsi="Helvetica Neue"/>
          <w:sz w:val="21"/>
          <w:szCs w:val="21"/>
          <w:lang w:val="fr-FR"/>
        </w:rPr>
        <w:t>pou</w:t>
      </w:r>
      <w:r>
        <w:rPr>
          <w:rFonts w:ascii="Helvetica Neue" w:hAnsi="Helvetica Neue"/>
          <w:sz w:val="21"/>
          <w:szCs w:val="21"/>
        </w:rPr>
        <w:t>žitím pří</w:t>
      </w:r>
      <w:r>
        <w:rPr>
          <w:rFonts w:ascii="Helvetica Neue" w:hAnsi="Helvetica Neue"/>
          <w:sz w:val="21"/>
          <w:szCs w:val="21"/>
          <w:lang w:val="da-DK"/>
        </w:rPr>
        <w:t>slu</w:t>
      </w:r>
      <w:r>
        <w:rPr>
          <w:rFonts w:ascii="Helvetica Neue" w:hAnsi="Helvetica Neue"/>
          <w:sz w:val="21"/>
          <w:szCs w:val="21"/>
        </w:rPr>
        <w:t>šné šablony dokumentu, otiskem razítka důvěrn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na nosič osobního údaje nebo vlastnoručně velkými tiskací</w:t>
      </w:r>
      <w:r>
        <w:rPr>
          <w:rFonts w:ascii="Helvetica Neue" w:hAnsi="Helvetica Neue"/>
          <w:sz w:val="21"/>
          <w:szCs w:val="21"/>
          <w:lang w:val="it-IT"/>
        </w:rPr>
        <w:t>mi p</w:t>
      </w:r>
      <w:r>
        <w:rPr>
          <w:rFonts w:ascii="Helvetica Neue" w:hAnsi="Helvetica Neue"/>
          <w:sz w:val="21"/>
          <w:szCs w:val="21"/>
        </w:rPr>
        <w:t>ísmeny na nosiči osobního údaje.</w:t>
      </w:r>
    </w:p>
    <w:p w14:paraId="680F2FCB" w14:textId="77777777" w:rsidR="007B5548" w:rsidRDefault="00562DDF">
      <w:pPr>
        <w:pStyle w:val="Odstavecseseznamem"/>
        <w:numPr>
          <w:ilvl w:val="0"/>
          <w:numId w:val="29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 xml:space="preserve">V případě doručování nosiče osobního údaje (pokud není doručován osobně Oprávněnou osobou) musí být takový nosič </w:t>
      </w:r>
      <w:r>
        <w:rPr>
          <w:rFonts w:ascii="Helvetica Neue" w:hAnsi="Helvetica Neue"/>
          <w:sz w:val="21"/>
          <w:szCs w:val="21"/>
          <w:lang w:val="nl-NL"/>
        </w:rPr>
        <w:t>vlo</w:t>
      </w:r>
      <w:r>
        <w:rPr>
          <w:rFonts w:ascii="Helvetica Neue" w:hAnsi="Helvetica Neue"/>
          <w:sz w:val="21"/>
          <w:szCs w:val="21"/>
        </w:rPr>
        <w:t>žen do obálky, která bude viditelně opatřena označením „Důvěrn</w:t>
      </w:r>
      <w:r>
        <w:rPr>
          <w:rFonts w:ascii="Helvetica Neue" w:hAnsi="Helvetica Neue"/>
          <w:sz w:val="21"/>
          <w:szCs w:val="21"/>
          <w:lang w:val="pt-PT"/>
        </w:rPr>
        <w:t>é“</w:t>
      </w:r>
      <w:r>
        <w:rPr>
          <w:rFonts w:ascii="Helvetica Neue" w:hAnsi="Helvetica Neue"/>
          <w:sz w:val="21"/>
          <w:szCs w:val="21"/>
        </w:rPr>
        <w:t>.</w:t>
      </w:r>
    </w:p>
    <w:p w14:paraId="29A960C1" w14:textId="77777777" w:rsidR="007B5548" w:rsidRDefault="00562DDF">
      <w:pPr>
        <w:pStyle w:val="Odstavecseseznamem"/>
        <w:numPr>
          <w:ilvl w:val="0"/>
          <w:numId w:val="29"/>
        </w:numPr>
        <w:spacing w:after="120" w:line="300" w:lineRule="exact"/>
        <w:jc w:val="both"/>
        <w:rPr>
          <w:rFonts w:ascii="Helvetica Neue" w:hAnsi="Helvetica Neue"/>
          <w:sz w:val="21"/>
          <w:szCs w:val="21"/>
          <w:lang w:val="pt-PT"/>
        </w:rPr>
      </w:pPr>
      <w:r>
        <w:rPr>
          <w:rFonts w:ascii="Helvetica Neue" w:hAnsi="Helvetica Neue"/>
          <w:sz w:val="21"/>
          <w:szCs w:val="21"/>
          <w:lang w:val="pt-PT"/>
        </w:rPr>
        <w:t>O p</w:t>
      </w:r>
      <w:r>
        <w:rPr>
          <w:rFonts w:ascii="Helvetica Neue" w:hAnsi="Helvetica Neue"/>
          <w:sz w:val="21"/>
          <w:szCs w:val="21"/>
        </w:rPr>
        <w:t>ředání nosiče osobního údaje jin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než Oprávněn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osobě musí být učině</w:t>
      </w:r>
      <w:r>
        <w:rPr>
          <w:rFonts w:ascii="Helvetica Neue" w:hAnsi="Helvetica Neue"/>
          <w:sz w:val="21"/>
          <w:szCs w:val="21"/>
          <w:lang w:val="nl-NL"/>
        </w:rPr>
        <w:t>n z</w:t>
      </w:r>
      <w:r>
        <w:rPr>
          <w:rFonts w:ascii="Helvetica Neue" w:hAnsi="Helvetica Neue"/>
          <w:sz w:val="21"/>
          <w:szCs w:val="21"/>
        </w:rPr>
        <w:t>áznam, který umožní určit, kdy, komu a proč byly osobní údaje předány.</w:t>
      </w:r>
    </w:p>
    <w:p w14:paraId="61F19611" w14:textId="77777777" w:rsidR="007B5548" w:rsidRDefault="00562DDF">
      <w:pPr>
        <w:pStyle w:val="Odstavecseseznamem"/>
        <w:numPr>
          <w:ilvl w:val="0"/>
          <w:numId w:val="29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Listiny obsahující osobní údaje nelze posílat faxem.</w:t>
      </w:r>
    </w:p>
    <w:p w14:paraId="0C16EEBC" w14:textId="77777777" w:rsidR="007B5548" w:rsidRDefault="00562DDF">
      <w:pPr>
        <w:pStyle w:val="Odstavecseseznamem"/>
        <w:numPr>
          <w:ilvl w:val="0"/>
          <w:numId w:val="29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Likvidaci nosičů osobní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údajů je možn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provádě</w:t>
      </w:r>
      <w:r>
        <w:rPr>
          <w:rFonts w:ascii="Helvetica Neue" w:hAnsi="Helvetica Neue"/>
          <w:sz w:val="21"/>
          <w:szCs w:val="21"/>
          <w:lang w:val="nl-NL"/>
        </w:rPr>
        <w:t>t z</w:t>
      </w:r>
      <w:r>
        <w:rPr>
          <w:rFonts w:ascii="Helvetica Neue" w:hAnsi="Helvetica Neue"/>
          <w:sz w:val="21"/>
          <w:szCs w:val="21"/>
        </w:rPr>
        <w:t>ásadně skartací.</w:t>
      </w:r>
    </w:p>
    <w:p w14:paraId="66D14CA1" w14:textId="77777777" w:rsidR="007B5548" w:rsidRDefault="00562DDF">
      <w:pPr>
        <w:pStyle w:val="Odstavecseseznamem"/>
        <w:numPr>
          <w:ilvl w:val="0"/>
          <w:numId w:val="29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V případě ukončení pracovněprávního nebo jin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ho vztahu s Oprávněnou osobou taková Oprávněná osoba protokolárně předá nosiče osobní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údajů a klíče od prostor, ve kterých jsou uloženy, sv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mu nadřízen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mu nebo jím určen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Oprávněn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osobě.</w:t>
      </w:r>
    </w:p>
    <w:p w14:paraId="0675AE62" w14:textId="77777777" w:rsidR="007B5548" w:rsidRDefault="00562DDF">
      <w:pPr>
        <w:pStyle w:val="Body"/>
        <w:spacing w:after="120" w:line="300" w:lineRule="exact"/>
        <w:jc w:val="both"/>
      </w:pPr>
      <w:r>
        <w:rPr>
          <w:rStyle w:val="None"/>
          <w:rFonts w:ascii="Arial Unicode MS" w:hAnsi="Arial Unicode MS"/>
          <w:sz w:val="21"/>
          <w:szCs w:val="21"/>
        </w:rPr>
        <w:br w:type="page"/>
      </w:r>
    </w:p>
    <w:p w14:paraId="6BAF9CAC" w14:textId="77777777" w:rsidR="007B5548" w:rsidRDefault="00562DDF">
      <w:pPr>
        <w:pStyle w:val="Styl3"/>
        <w:widowControl w:val="0"/>
        <w:jc w:val="both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</w:rPr>
        <w:lastRenderedPageBreak/>
        <w:t>Příloha 2</w:t>
      </w:r>
    </w:p>
    <w:p w14:paraId="4B1A5FBB" w14:textId="77777777" w:rsidR="007B5548" w:rsidRDefault="00562DDF">
      <w:pPr>
        <w:pStyle w:val="Body"/>
        <w:spacing w:after="120" w:line="300" w:lineRule="exact"/>
        <w:jc w:val="both"/>
        <w:rPr>
          <w:rStyle w:val="None"/>
          <w:rFonts w:ascii="Helvetica Neue" w:eastAsia="Helvetica Neue" w:hAnsi="Helvetica Neue" w:cs="Helvetica Neue"/>
          <w:sz w:val="21"/>
          <w:szCs w:val="21"/>
        </w:rPr>
      </w:pPr>
      <w:r>
        <w:rPr>
          <w:rStyle w:val="None"/>
          <w:rFonts w:ascii="Helvetica Neue" w:hAnsi="Helvetica Neue"/>
          <w:sz w:val="21"/>
          <w:szCs w:val="21"/>
        </w:rPr>
        <w:t>Při zpracování osobní</w:t>
      </w:r>
      <w:r>
        <w:rPr>
          <w:rStyle w:val="None"/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Style w:val="None"/>
          <w:rFonts w:ascii="Helvetica Neue" w:hAnsi="Helvetica Neue"/>
          <w:sz w:val="21"/>
          <w:szCs w:val="21"/>
        </w:rPr>
        <w:t>údajů v elektronick</w:t>
      </w:r>
      <w:r>
        <w:rPr>
          <w:rStyle w:val="None"/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Style w:val="None"/>
          <w:rFonts w:ascii="Helvetica Neue" w:hAnsi="Helvetica Neue"/>
          <w:sz w:val="21"/>
          <w:szCs w:val="21"/>
        </w:rPr>
        <w:t>podobě je nezbytn</w:t>
      </w:r>
      <w:r>
        <w:rPr>
          <w:rStyle w:val="None"/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Style w:val="None"/>
          <w:rFonts w:ascii="Helvetica Neue" w:hAnsi="Helvetica Neue"/>
          <w:sz w:val="21"/>
          <w:szCs w:val="21"/>
        </w:rPr>
        <w:t xml:space="preserve">dodržovat alespoň následující minimální zásady zabezpečení: </w:t>
      </w:r>
    </w:p>
    <w:p w14:paraId="4DD75C7A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Elektronická data obsahující osobní údaje mohou být ukládá</w:t>
      </w:r>
      <w:r>
        <w:rPr>
          <w:rFonts w:ascii="Helvetica Neue" w:hAnsi="Helvetica Neue"/>
          <w:sz w:val="21"/>
          <w:szCs w:val="21"/>
          <w:lang w:val="it-IT"/>
        </w:rPr>
        <w:t>na a d</w:t>
      </w:r>
      <w:r>
        <w:rPr>
          <w:rFonts w:ascii="Helvetica Neue" w:hAnsi="Helvetica Neue"/>
          <w:sz w:val="21"/>
          <w:szCs w:val="21"/>
        </w:rPr>
        <w:t>ále zpracovávána výhradně na nosičích (např. přenosný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či nepřenosných datových nosičích, síťových datový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úložištích), kter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jsou v majetku či v oprávněn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  <w:lang w:val="de-DE"/>
        </w:rPr>
        <w:t>m u</w:t>
      </w:r>
      <w:r>
        <w:rPr>
          <w:rFonts w:ascii="Helvetica Neue" w:hAnsi="Helvetica Neue"/>
          <w:sz w:val="21"/>
          <w:szCs w:val="21"/>
        </w:rPr>
        <w:t xml:space="preserve">žívání </w:t>
      </w:r>
      <w:r>
        <w:rPr>
          <w:rFonts w:ascii="Helvetica Neue" w:hAnsi="Helvetica Neue"/>
          <w:sz w:val="21"/>
          <w:szCs w:val="21"/>
          <w:lang w:val="it-IT"/>
        </w:rPr>
        <w:t>CorCo.</w:t>
      </w:r>
    </w:p>
    <w:p w14:paraId="5A03A277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Není dovoleno stahovat jak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koli programy třetích stran na počítač</w:t>
      </w:r>
      <w:r>
        <w:rPr>
          <w:rFonts w:ascii="Helvetica Neue" w:hAnsi="Helvetica Neue"/>
          <w:sz w:val="21"/>
          <w:szCs w:val="21"/>
          <w:lang w:val="fr-FR"/>
        </w:rPr>
        <w:t>e pou</w:t>
      </w:r>
      <w:r>
        <w:rPr>
          <w:rFonts w:ascii="Helvetica Neue" w:hAnsi="Helvetica Neue"/>
          <w:sz w:val="21"/>
          <w:szCs w:val="21"/>
        </w:rPr>
        <w:t>ží</w:t>
      </w:r>
      <w:r>
        <w:rPr>
          <w:rFonts w:ascii="Helvetica Neue" w:hAnsi="Helvetica Neue"/>
          <w:sz w:val="21"/>
          <w:szCs w:val="21"/>
          <w:lang w:val="nl-NL"/>
        </w:rPr>
        <w:t>van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ke zpracování osobní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údajů. Počítač</w:t>
      </w:r>
      <w:r>
        <w:rPr>
          <w:rFonts w:ascii="Helvetica Neue" w:hAnsi="Helvetica Neue"/>
          <w:sz w:val="21"/>
          <w:szCs w:val="21"/>
          <w:lang w:val="fr-FR"/>
        </w:rPr>
        <w:t>e pou</w:t>
      </w:r>
      <w:r>
        <w:rPr>
          <w:rFonts w:ascii="Helvetica Neue" w:hAnsi="Helvetica Neue"/>
          <w:sz w:val="21"/>
          <w:szCs w:val="21"/>
        </w:rPr>
        <w:t>ží</w:t>
      </w:r>
      <w:r>
        <w:rPr>
          <w:rFonts w:ascii="Helvetica Neue" w:hAnsi="Helvetica Neue"/>
          <w:sz w:val="21"/>
          <w:szCs w:val="21"/>
          <w:lang w:val="nl-NL"/>
        </w:rPr>
        <w:t>van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ke zpracování osobní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údajů nesmí bý</w:t>
      </w:r>
      <w:r>
        <w:rPr>
          <w:rFonts w:ascii="Helvetica Neue" w:hAnsi="Helvetica Neue"/>
          <w:sz w:val="21"/>
          <w:szCs w:val="21"/>
          <w:lang w:val="fr-FR"/>
        </w:rPr>
        <w:t>t pou</w:t>
      </w:r>
      <w:r>
        <w:rPr>
          <w:rFonts w:ascii="Helvetica Neue" w:hAnsi="Helvetica Neue"/>
          <w:sz w:val="21"/>
          <w:szCs w:val="21"/>
        </w:rPr>
        <w:t>žívány pro přístup k rizikovým internetovým stránkám či stahování souborů z neověřených a neznámých zdrojů.</w:t>
      </w:r>
    </w:p>
    <w:p w14:paraId="587C8985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Přenosn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datov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nosiče (např. CD, DVD, paměťová karta, USB flash disk) ani počítače či jiná zařízení využí</w:t>
      </w:r>
      <w:r>
        <w:rPr>
          <w:rFonts w:ascii="Helvetica Neue" w:hAnsi="Helvetica Neue"/>
          <w:sz w:val="21"/>
          <w:szCs w:val="21"/>
          <w:lang w:val="nl-NL"/>
        </w:rPr>
        <w:t>van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k prá</w:t>
      </w:r>
      <w:r>
        <w:rPr>
          <w:rFonts w:ascii="Helvetica Neue" w:hAnsi="Helvetica Neue"/>
          <w:sz w:val="21"/>
          <w:szCs w:val="21"/>
          <w:lang w:val="it-IT"/>
        </w:rPr>
        <w:t>ci s</w:t>
      </w:r>
      <w:r>
        <w:rPr>
          <w:rFonts w:ascii="Helvetica Neue" w:hAnsi="Helvetica Neue"/>
          <w:sz w:val="21"/>
          <w:szCs w:val="21"/>
        </w:rPr>
        <w:t> osobními údaji nesmí být ponechány na nestřežen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m místě (např. v automobilu).</w:t>
      </w:r>
    </w:p>
    <w:p w14:paraId="3CB4886F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  <w:lang w:val="it-IT"/>
        </w:rPr>
      </w:pPr>
      <w:r>
        <w:rPr>
          <w:rFonts w:ascii="Helvetica Neue" w:hAnsi="Helvetica Neue"/>
          <w:sz w:val="21"/>
          <w:szCs w:val="21"/>
          <w:lang w:val="it-IT"/>
        </w:rPr>
        <w:t>Pro p</w:t>
      </w:r>
      <w:r>
        <w:rPr>
          <w:rFonts w:ascii="Helvetica Neue" w:hAnsi="Helvetica Neue"/>
          <w:sz w:val="21"/>
          <w:szCs w:val="21"/>
        </w:rPr>
        <w:t>řenosný datový nosič osobního údaje platí povinnost š</w:t>
      </w:r>
      <w:r>
        <w:rPr>
          <w:rFonts w:ascii="Helvetica Neue" w:hAnsi="Helvetica Neue"/>
          <w:sz w:val="21"/>
          <w:szCs w:val="21"/>
          <w:lang w:val="it-IT"/>
        </w:rPr>
        <w:t>ifrov</w:t>
      </w:r>
      <w:r>
        <w:rPr>
          <w:rFonts w:ascii="Helvetica Neue" w:hAnsi="Helvetica Neue"/>
          <w:sz w:val="21"/>
          <w:szCs w:val="21"/>
        </w:rPr>
        <w:t>ání. Případn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odstranění osobní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údajů z přenosn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  <w:lang w:val="it-IT"/>
        </w:rPr>
        <w:t>ho datov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ho nosiče musí být nevratn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(nepostačuje pouh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 xml:space="preserve">smazání </w:t>
      </w:r>
      <w:r>
        <w:rPr>
          <w:rFonts w:ascii="Helvetica Neue" w:hAnsi="Helvetica Neue"/>
          <w:sz w:val="21"/>
          <w:szCs w:val="21"/>
          <w:lang w:val="nl-NL"/>
        </w:rPr>
        <w:t>dat).</w:t>
      </w:r>
    </w:p>
    <w:p w14:paraId="74E2F159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Přístup k osobním údajům mají pouze pří</w:t>
      </w:r>
      <w:r>
        <w:rPr>
          <w:rFonts w:ascii="Helvetica Neue" w:hAnsi="Helvetica Neue"/>
          <w:sz w:val="21"/>
          <w:szCs w:val="21"/>
          <w:lang w:val="da-DK"/>
        </w:rPr>
        <w:t>slu</w:t>
      </w:r>
      <w:r>
        <w:rPr>
          <w:rFonts w:ascii="Helvetica Neue" w:hAnsi="Helvetica Neue"/>
          <w:sz w:val="21"/>
          <w:szCs w:val="21"/>
        </w:rPr>
        <w:t>šn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Oprávněn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osoby s využití</w:t>
      </w:r>
      <w:r>
        <w:rPr>
          <w:rFonts w:ascii="Helvetica Neue" w:hAnsi="Helvetica Neue"/>
          <w:sz w:val="21"/>
          <w:szCs w:val="21"/>
          <w:lang w:val="pt-PT"/>
        </w:rPr>
        <w:t>m individu</w:t>
      </w:r>
      <w:r>
        <w:rPr>
          <w:rFonts w:ascii="Helvetica Neue" w:hAnsi="Helvetica Neue"/>
          <w:sz w:val="21"/>
          <w:szCs w:val="21"/>
        </w:rPr>
        <w:t>álních přístupový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 xml:space="preserve">údajů. Každá Oprávněná osoba je povinna důsledně </w:t>
      </w:r>
      <w:r>
        <w:rPr>
          <w:rFonts w:ascii="Helvetica Neue" w:hAnsi="Helvetica Neue"/>
          <w:sz w:val="21"/>
          <w:szCs w:val="21"/>
          <w:lang w:val="de-DE"/>
        </w:rPr>
        <w:t>chr</w:t>
      </w:r>
      <w:r>
        <w:rPr>
          <w:rFonts w:ascii="Helvetica Neue" w:hAnsi="Helvetica Neue"/>
          <w:sz w:val="21"/>
          <w:szCs w:val="21"/>
        </w:rPr>
        <w:t>ánit a opatrovat sv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 xml:space="preserve">přístupové údaje. Je zakázáno poznamenávat přístupové údaje na klávesnici, monitor apod. </w:t>
      </w:r>
    </w:p>
    <w:p w14:paraId="4151DA2B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Heslo použí</w:t>
      </w:r>
      <w:r>
        <w:rPr>
          <w:rFonts w:ascii="Helvetica Neue" w:hAnsi="Helvetica Neue"/>
          <w:sz w:val="21"/>
          <w:szCs w:val="21"/>
          <w:lang w:val="nl-NL"/>
        </w:rPr>
        <w:t>van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pro přístup k osobním údajům by mělo obsahovat velká i malá písmena, čí</w:t>
      </w:r>
      <w:r>
        <w:rPr>
          <w:rFonts w:ascii="Helvetica Neue" w:hAnsi="Helvetica Neue"/>
          <w:sz w:val="21"/>
          <w:szCs w:val="21"/>
          <w:lang w:val="en-US"/>
        </w:rPr>
        <w:t>slice a speci</w:t>
      </w:r>
      <w:r>
        <w:rPr>
          <w:rFonts w:ascii="Helvetica Neue" w:hAnsi="Helvetica Neue"/>
          <w:sz w:val="21"/>
          <w:szCs w:val="21"/>
        </w:rPr>
        <w:t xml:space="preserve">ální znaky. Heslo pravidelně měňte alespoň </w:t>
      </w:r>
      <w:r>
        <w:rPr>
          <w:rFonts w:ascii="Helvetica Neue" w:hAnsi="Helvetica Neue"/>
          <w:sz w:val="21"/>
          <w:szCs w:val="21"/>
          <w:lang w:val="de-DE"/>
        </w:rPr>
        <w:t>jedenkr</w:t>
      </w:r>
      <w:r>
        <w:rPr>
          <w:rFonts w:ascii="Helvetica Neue" w:hAnsi="Helvetica Neue"/>
          <w:sz w:val="21"/>
          <w:szCs w:val="21"/>
        </w:rPr>
        <w:t>át za tři měsíce. Heslo musí být odlišn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od hesel do jiných zařízení a aplikací. Pro heslo jsou zcela nevhodná jednoduchá slova nebo jejich obměny, znám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  <w:lang w:val="de-DE"/>
        </w:rPr>
        <w:t>hl</w:t>
      </w:r>
      <w:r>
        <w:rPr>
          <w:rFonts w:ascii="Helvetica Neue" w:hAnsi="Helvetica Neue"/>
          <w:sz w:val="21"/>
          <w:szCs w:val="21"/>
        </w:rPr>
        <w:t>ášky, data narození, jm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  <w:lang w:val="it-IT"/>
        </w:rPr>
        <w:t>na partner</w:t>
      </w:r>
      <w:r>
        <w:rPr>
          <w:rFonts w:ascii="Helvetica Neue" w:hAnsi="Helvetica Neue"/>
          <w:sz w:val="21"/>
          <w:szCs w:val="21"/>
        </w:rPr>
        <w:t>ů, dětí, psů či vzestupn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a sestupné čí</w:t>
      </w:r>
      <w:r>
        <w:rPr>
          <w:rFonts w:ascii="Helvetica Neue" w:hAnsi="Helvetica Neue"/>
          <w:sz w:val="21"/>
          <w:szCs w:val="21"/>
          <w:lang w:val="de-DE"/>
        </w:rPr>
        <w:t>seln</w:t>
      </w:r>
      <w:r>
        <w:rPr>
          <w:rFonts w:ascii="Helvetica Neue" w:hAnsi="Helvetica Neue"/>
          <w:sz w:val="21"/>
          <w:szCs w:val="21"/>
        </w:rPr>
        <w:t>é řady.</w:t>
      </w:r>
    </w:p>
    <w:p w14:paraId="7C2B80C1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Oprávněná osoba plně odpovídá za jak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koli operace, kter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budou provedeny s využitím jejích přístupový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údajů.</w:t>
      </w:r>
    </w:p>
    <w:p w14:paraId="2BF763DA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V době mimo aktivní práci je vž</w:t>
      </w:r>
      <w:r>
        <w:rPr>
          <w:rFonts w:ascii="Helvetica Neue" w:hAnsi="Helvetica Neue"/>
          <w:sz w:val="21"/>
          <w:szCs w:val="21"/>
          <w:lang w:val="en-US"/>
        </w:rPr>
        <w:t>dy t</w:t>
      </w:r>
      <w:r>
        <w:rPr>
          <w:rFonts w:ascii="Helvetica Neue" w:hAnsi="Helvetica Neue"/>
          <w:sz w:val="21"/>
          <w:szCs w:val="21"/>
        </w:rPr>
        <w:t>řeba osobní údaje chránit uzamčením počítače (např. během obědov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pauzy) či vypnutím počítače (např. odchod domů po skončení pracovní doby).</w:t>
      </w:r>
    </w:p>
    <w:p w14:paraId="4CBE5FDC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V době aktivní práce s nosičem osobního údaje odpovídá za ochranu osobní</w:t>
      </w:r>
      <w:r>
        <w:rPr>
          <w:rFonts w:ascii="Helvetica Neue" w:hAnsi="Helvetica Neue"/>
          <w:sz w:val="21"/>
          <w:szCs w:val="21"/>
          <w:lang w:val="de-DE"/>
        </w:rPr>
        <w:t xml:space="preserve">ch </w:t>
      </w:r>
      <w:r>
        <w:rPr>
          <w:rFonts w:ascii="Helvetica Neue" w:hAnsi="Helvetica Neue"/>
          <w:sz w:val="21"/>
          <w:szCs w:val="21"/>
        </w:rPr>
        <w:t>údajů Oprávněná osoba, která s nosičem pracuje, zejm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na odpovídá za to, že se s osobními údaji neseznámí neoprávněná osoba.</w:t>
      </w:r>
    </w:p>
    <w:p w14:paraId="3E706791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Vytvářet kopii nosiče osobního údaje může pouze Oprávněná osoba, a to pouze v nezbytně nutných případech. Vytvořená kopie je nosičem osobního údaje a aplikují se na ni ustanovení t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  <w:lang w:val="it-IT"/>
        </w:rPr>
        <w:t>to Sm</w:t>
      </w:r>
      <w:r>
        <w:rPr>
          <w:rFonts w:ascii="Helvetica Neue" w:hAnsi="Helvetica Neue"/>
          <w:sz w:val="21"/>
          <w:szCs w:val="21"/>
        </w:rPr>
        <w:t>ěrnice.</w:t>
      </w:r>
    </w:p>
    <w:p w14:paraId="79420E0C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Při běžn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>práci není dovoleno používat úč</w:t>
      </w:r>
      <w:r>
        <w:rPr>
          <w:rFonts w:ascii="Helvetica Neue" w:hAnsi="Helvetica Neue"/>
          <w:sz w:val="21"/>
          <w:szCs w:val="21"/>
          <w:lang w:val="nl-NL"/>
        </w:rPr>
        <w:t>et s</w:t>
      </w:r>
      <w:r>
        <w:rPr>
          <w:rFonts w:ascii="Helvetica Neue" w:hAnsi="Helvetica Neue"/>
          <w:sz w:val="21"/>
          <w:szCs w:val="21"/>
        </w:rPr>
        <w:t> </w:t>
      </w:r>
      <w:r>
        <w:rPr>
          <w:rFonts w:ascii="Helvetica Neue" w:hAnsi="Helvetica Neue"/>
          <w:sz w:val="21"/>
          <w:szCs w:val="21"/>
          <w:lang w:val="pt-PT"/>
        </w:rPr>
        <w:t>administr</w:t>
      </w:r>
      <w:r>
        <w:rPr>
          <w:rFonts w:ascii="Helvetica Neue" w:hAnsi="Helvetica Neue"/>
          <w:sz w:val="21"/>
          <w:szCs w:val="21"/>
        </w:rPr>
        <w:t>átorským oprávněním</w:t>
      </w:r>
      <w:r>
        <w:rPr>
          <w:rStyle w:val="None"/>
          <w:rFonts w:ascii="Helvetica Neue" w:eastAsia="Helvetica Neue" w:hAnsi="Helvetica Neue" w:cs="Helvetica Neue"/>
          <w:sz w:val="21"/>
          <w:szCs w:val="21"/>
          <w:vertAlign w:val="superscript"/>
        </w:rPr>
        <w:footnoteReference w:id="3"/>
      </w:r>
      <w:r>
        <w:rPr>
          <w:rFonts w:ascii="Helvetica Neue" w:hAnsi="Helvetica Neue"/>
          <w:sz w:val="21"/>
          <w:szCs w:val="21"/>
        </w:rPr>
        <w:t xml:space="preserve">. </w:t>
      </w:r>
    </w:p>
    <w:p w14:paraId="7621E388" w14:textId="77777777" w:rsidR="007B5548" w:rsidRDefault="00562DDF">
      <w:pPr>
        <w:pStyle w:val="Odstavecseseznamem"/>
        <w:numPr>
          <w:ilvl w:val="0"/>
          <w:numId w:val="31"/>
        </w:numPr>
        <w:spacing w:after="120" w:line="300" w:lineRule="exact"/>
        <w:jc w:val="both"/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lastRenderedPageBreak/>
        <w:t>V případě ukončení pracovněprávního či obdobn</w:t>
      </w:r>
      <w:r>
        <w:rPr>
          <w:rFonts w:ascii="Helvetica Neue" w:hAnsi="Helvetica Neue"/>
          <w:sz w:val="21"/>
          <w:szCs w:val="21"/>
          <w:lang w:val="fr-FR"/>
        </w:rPr>
        <w:t>é</w:t>
      </w:r>
      <w:r>
        <w:rPr>
          <w:rFonts w:ascii="Helvetica Neue" w:hAnsi="Helvetica Neue"/>
          <w:sz w:val="21"/>
          <w:szCs w:val="21"/>
        </w:rPr>
        <w:t>ho vztahu s Oprávněnou osobou je nutn</w:t>
      </w:r>
      <w:r>
        <w:rPr>
          <w:rFonts w:ascii="Helvetica Neue" w:hAnsi="Helvetica Neue"/>
          <w:sz w:val="21"/>
          <w:szCs w:val="21"/>
          <w:lang w:val="fr-FR"/>
        </w:rPr>
        <w:t xml:space="preserve">é </w:t>
      </w:r>
      <w:r>
        <w:rPr>
          <w:rFonts w:ascii="Helvetica Neue" w:hAnsi="Helvetica Neue"/>
          <w:sz w:val="21"/>
          <w:szCs w:val="21"/>
        </w:rPr>
        <w:t xml:space="preserve">okamžitě zrušit či blokovat její uživatelský účet a zamezit dalšímu přístupu prostřednictvím tohoto účtu k osobním údajům. </w:t>
      </w:r>
    </w:p>
    <w:p w14:paraId="0D22DE4E" w14:textId="77777777" w:rsidR="007B5548" w:rsidRDefault="007B5548">
      <w:pPr>
        <w:pStyle w:val="Body"/>
        <w:rPr>
          <w:rFonts w:ascii="Helvetica Neue" w:eastAsia="Helvetica Neue" w:hAnsi="Helvetica Neue" w:cs="Helvetica Neue"/>
          <w:sz w:val="21"/>
          <w:szCs w:val="21"/>
        </w:rPr>
      </w:pPr>
    </w:p>
    <w:p w14:paraId="0DB72098" w14:textId="77777777" w:rsidR="007B5548" w:rsidRDefault="00562DDF">
      <w:pPr>
        <w:pStyle w:val="Styl3"/>
        <w:widowControl w:val="0"/>
        <w:jc w:val="both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</w:rPr>
        <w:t>Příloha 3</w:t>
      </w:r>
    </w:p>
    <w:p w14:paraId="456A1AEB" w14:textId="77777777" w:rsidR="007B5548" w:rsidRDefault="00562DDF">
      <w:pPr>
        <w:pStyle w:val="Styl3"/>
        <w:widowControl w:val="0"/>
        <w:jc w:val="both"/>
        <w:rPr>
          <w:rStyle w:val="None"/>
          <w:rFonts w:ascii="Helvetica Neue" w:eastAsia="Helvetica Neue" w:hAnsi="Helvetica Neue" w:cs="Helvetica Neue"/>
          <w:b/>
          <w:bCs/>
        </w:rPr>
      </w:pPr>
      <w:r>
        <w:rPr>
          <w:rStyle w:val="None"/>
          <w:rFonts w:ascii="Helvetica Neue" w:hAnsi="Helvetica Neue"/>
          <w:b/>
          <w:bCs/>
        </w:rPr>
        <w:t>Potvrzení o seznámení se Směrnicí</w:t>
      </w:r>
    </w:p>
    <w:p w14:paraId="12978FF3" w14:textId="77777777" w:rsidR="007B5548" w:rsidRDefault="007B5548">
      <w:pPr>
        <w:pStyle w:val="Nadpis2a"/>
        <w:ind w:left="567"/>
        <w:rPr>
          <w:rFonts w:ascii="Helvetica Neue" w:eastAsia="Helvetica Neue" w:hAnsi="Helvetica Neue" w:cs="Helvetica Neue"/>
        </w:rPr>
      </w:pPr>
    </w:p>
    <w:p w14:paraId="5B7A2A4D" w14:textId="77777777" w:rsidR="007B5548" w:rsidRDefault="00562DDF">
      <w:pPr>
        <w:pStyle w:val="Nadpis2a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Pracovník svým podpisem potvrzuje, že byl sezná</w:t>
      </w:r>
      <w:r>
        <w:rPr>
          <w:rFonts w:ascii="Helvetica Neue" w:hAnsi="Helvetica Neue"/>
          <w:lang w:val="de-DE"/>
        </w:rPr>
        <w:t>men s</w:t>
      </w:r>
      <w:r>
        <w:rPr>
          <w:rFonts w:ascii="Helvetica Neue" w:hAnsi="Helvetica Neue"/>
        </w:rPr>
        <w:t> touto Směrnicí, rozumí svým povinnostem při nakládání s osobními údaji a zavazuje se je dodržovat.</w:t>
      </w:r>
    </w:p>
    <w:tbl>
      <w:tblPr>
        <w:tblW w:w="895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526"/>
      </w:tblGrid>
      <w:tr w:rsidR="007B5548" w14:paraId="3C602CAA" w14:textId="77777777">
        <w:trPr>
          <w:trHeight w:val="290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C1AF" w14:textId="77777777" w:rsidR="007B5548" w:rsidRDefault="00562DDF">
            <w:pPr>
              <w:widowControl w:val="0"/>
              <w:spacing w:after="120" w:line="300" w:lineRule="exact"/>
              <w:jc w:val="both"/>
            </w:pPr>
            <w:r>
              <w:rPr>
                <w:rFonts w:ascii="Helvetica Neue" w:hAnsi="Helvetica Neue"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Jméno a příjmení Pracovníka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3E1F" w14:textId="77777777" w:rsidR="007B5548" w:rsidRDefault="00562DDF">
            <w:pPr>
              <w:widowControl w:val="0"/>
              <w:spacing w:after="120" w:line="300" w:lineRule="exact"/>
              <w:jc w:val="both"/>
            </w:pPr>
            <w:r>
              <w:rPr>
                <w:rFonts w:ascii="Helvetica Neue" w:hAnsi="Helvetica Neue" w:cs="Arial Unicode MS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Podpis</w:t>
            </w:r>
          </w:p>
        </w:tc>
      </w:tr>
      <w:tr w:rsidR="007B5548" w14:paraId="30237A10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E43E8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066D" w14:textId="77777777" w:rsidR="007B5548" w:rsidRDefault="007B5548"/>
        </w:tc>
      </w:tr>
      <w:tr w:rsidR="007B5548" w14:paraId="170D3C3F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71F5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9C0C" w14:textId="77777777" w:rsidR="007B5548" w:rsidRDefault="007B5548"/>
        </w:tc>
      </w:tr>
      <w:tr w:rsidR="007B5548" w14:paraId="0F58E330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0617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F8BF3" w14:textId="77777777" w:rsidR="007B5548" w:rsidRDefault="007B5548"/>
        </w:tc>
      </w:tr>
      <w:tr w:rsidR="007B5548" w14:paraId="38A891F9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7038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EEA1" w14:textId="77777777" w:rsidR="007B5548" w:rsidRDefault="007B5548"/>
        </w:tc>
      </w:tr>
      <w:tr w:rsidR="007B5548" w14:paraId="574DB848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BE1F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E7BBD" w14:textId="77777777" w:rsidR="007B5548" w:rsidRDefault="007B5548"/>
        </w:tc>
      </w:tr>
      <w:tr w:rsidR="007B5548" w14:paraId="3A9345CD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38BF4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CFBC4" w14:textId="77777777" w:rsidR="007B5548" w:rsidRDefault="007B5548"/>
        </w:tc>
      </w:tr>
      <w:tr w:rsidR="007B5548" w14:paraId="062CAF28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9AC5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3547B" w14:textId="77777777" w:rsidR="007B5548" w:rsidRDefault="007B5548"/>
        </w:tc>
      </w:tr>
      <w:tr w:rsidR="007B5548" w14:paraId="426D1ACF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8350B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7EAF3" w14:textId="77777777" w:rsidR="007B5548" w:rsidRDefault="007B5548"/>
        </w:tc>
      </w:tr>
      <w:tr w:rsidR="007B5548" w14:paraId="4183F510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A4951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ABA1" w14:textId="77777777" w:rsidR="007B5548" w:rsidRDefault="007B5548"/>
        </w:tc>
      </w:tr>
      <w:tr w:rsidR="007B5548" w14:paraId="657FB82D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D3BC7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40BF" w14:textId="77777777" w:rsidR="007B5548" w:rsidRDefault="007B5548"/>
        </w:tc>
      </w:tr>
      <w:tr w:rsidR="007B5548" w14:paraId="4F02C6F8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798D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02F2" w14:textId="77777777" w:rsidR="007B5548" w:rsidRDefault="007B5548"/>
        </w:tc>
      </w:tr>
      <w:tr w:rsidR="007B5548" w14:paraId="17170CF4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7F5C1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C8E7" w14:textId="77777777" w:rsidR="007B5548" w:rsidRDefault="007B5548"/>
        </w:tc>
      </w:tr>
      <w:tr w:rsidR="007B5548" w14:paraId="6383C77E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8A79B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2E3A3" w14:textId="77777777" w:rsidR="007B5548" w:rsidRDefault="007B5548"/>
        </w:tc>
      </w:tr>
      <w:tr w:rsidR="007B5548" w14:paraId="21545B6D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92076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3A18" w14:textId="77777777" w:rsidR="007B5548" w:rsidRDefault="007B5548"/>
        </w:tc>
      </w:tr>
      <w:tr w:rsidR="007B5548" w14:paraId="67988B12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1A9F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E2E" w14:textId="77777777" w:rsidR="007B5548" w:rsidRDefault="007B5548"/>
        </w:tc>
      </w:tr>
      <w:tr w:rsidR="007B5548" w14:paraId="77931569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C32DD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835C1" w14:textId="77777777" w:rsidR="007B5548" w:rsidRDefault="007B5548"/>
        </w:tc>
      </w:tr>
      <w:tr w:rsidR="007B5548" w14:paraId="3122555F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9575A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FB6C" w14:textId="77777777" w:rsidR="007B5548" w:rsidRDefault="007B5548"/>
        </w:tc>
      </w:tr>
      <w:tr w:rsidR="007B5548" w14:paraId="2CDEAB41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F003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1560A" w14:textId="77777777" w:rsidR="007B5548" w:rsidRDefault="007B5548"/>
        </w:tc>
      </w:tr>
      <w:tr w:rsidR="007B5548" w14:paraId="084A6E93" w14:textId="77777777">
        <w:trPr>
          <w:trHeight w:val="291"/>
        </w:trPr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AC7C" w14:textId="77777777" w:rsidR="007B5548" w:rsidRDefault="007B5548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20302" w14:textId="77777777" w:rsidR="007B5548" w:rsidRDefault="007B5548"/>
        </w:tc>
      </w:tr>
    </w:tbl>
    <w:p w14:paraId="2A80A0D8" w14:textId="77777777" w:rsidR="007B5548" w:rsidRDefault="007B5548">
      <w:pPr>
        <w:pStyle w:val="Nadpis2a"/>
        <w:spacing w:line="240" w:lineRule="auto"/>
        <w:ind w:left="108" w:hanging="108"/>
      </w:pPr>
    </w:p>
    <w:sectPr w:rsidR="007B554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290C" w14:textId="77777777" w:rsidR="00C73CAD" w:rsidRDefault="00C73CAD">
      <w:r>
        <w:separator/>
      </w:r>
    </w:p>
  </w:endnote>
  <w:endnote w:type="continuationSeparator" w:id="0">
    <w:p w14:paraId="5FD2CEC0" w14:textId="77777777" w:rsidR="00C73CAD" w:rsidRDefault="00C7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00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D373" w14:textId="77777777" w:rsidR="007B5548" w:rsidRDefault="00562DDF">
    <w:pPr>
      <w:pBdr>
        <w:top w:val="single" w:sz="2" w:space="0" w:color="A7A7A7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rPr>
        <w:rFonts w:ascii="Helvetica Neue" w:eastAsia="Helvetica Neue" w:hAnsi="Helvetica Neue" w:cs="Helvetica Neue"/>
        <w:color w:val="535353"/>
        <w:sz w:val="18"/>
        <w:szCs w:val="18"/>
        <w:u w:color="999999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Fonts w:ascii="Helvetica Neue" w:hAnsi="Helvetica Neue" w:cs="Arial Unicode MS"/>
        <w:color w:val="535353"/>
        <w:sz w:val="18"/>
        <w:szCs w:val="18"/>
        <w:u w:color="999999"/>
        <w14:textOutline w14:w="12700" w14:cap="flat" w14:cmpd="sng" w14:algn="ctr">
          <w14:noFill/>
          <w14:prstDash w14:val="solid"/>
          <w14:miter w14:lim="400000"/>
        </w14:textOutline>
      </w:rPr>
      <w:t>CorCo Systems a.s.</w:t>
    </w:r>
  </w:p>
  <w:p w14:paraId="0595E754" w14:textId="77777777" w:rsidR="007B5548" w:rsidRDefault="00562DD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rPr>
        <w:rFonts w:ascii="Helvetica Neue Light" w:eastAsia="Helvetica Neue Light" w:hAnsi="Helvetica Neue Light" w:cs="Helvetica Neue Light"/>
        <w:color w:val="535353"/>
        <w:sz w:val="18"/>
        <w:szCs w:val="18"/>
        <w:u w:color="999999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Fonts w:ascii="Helvetica Neue Light" w:hAnsi="Helvetica Neue Light" w:cs="Arial Unicode MS"/>
        <w:color w:val="535353"/>
        <w:sz w:val="18"/>
        <w:szCs w:val="18"/>
        <w:u w:color="999999"/>
        <w14:textOutline w14:w="12700" w14:cap="flat" w14:cmpd="sng" w14:algn="ctr">
          <w14:noFill/>
          <w14:prstDash w14:val="solid"/>
          <w14:miter w14:lim="400000"/>
        </w14:textOutline>
      </w:rPr>
      <w:t>Sokolovská 394/17, 186 00 Praha 8</w:t>
    </w:r>
  </w:p>
  <w:p w14:paraId="62D8416D" w14:textId="77777777" w:rsidR="007B5548" w:rsidRDefault="00562DD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Calibri" w:eastAsia="Calibri" w:hAnsi="Calibri" w:cs="Calibri"/>
        <w:color w:val="535353"/>
        <w:sz w:val="18"/>
        <w:szCs w:val="18"/>
        <w:u w:color="999999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Fonts w:ascii="Helvetica Neue Light" w:hAnsi="Helvetica Neue Light" w:cs="Arial Unicode MS"/>
        <w:color w:val="535353"/>
        <w:sz w:val="18"/>
        <w:szCs w:val="18"/>
        <w:u w:color="999999"/>
        <w14:textOutline w14:w="12700" w14:cap="flat" w14:cmpd="sng" w14:algn="ctr">
          <w14:noFill/>
          <w14:prstDash w14:val="solid"/>
          <w14:miter w14:lim="400000"/>
        </w14:textOutline>
      </w:rPr>
      <w:t>IČ</w:t>
    </w:r>
    <w:r>
      <w:rPr>
        <w:rFonts w:ascii="Helvetica Neue Light" w:hAnsi="Helvetica Neue Light" w:cs="Arial Unicode MS"/>
        <w:color w:val="535353"/>
        <w:sz w:val="18"/>
        <w:szCs w:val="18"/>
        <w:u w:color="999999"/>
        <w:lang w:val="da-DK"/>
        <w14:textOutline w14:w="12700" w14:cap="flat" w14:cmpd="sng" w14:algn="ctr">
          <w14:noFill/>
          <w14:prstDash w14:val="solid"/>
          <w14:miter w14:lim="400000"/>
        </w14:textOutline>
      </w:rPr>
      <w:t>O: 11968613</w:t>
    </w:r>
  </w:p>
  <w:p w14:paraId="1D52F07B" w14:textId="77777777" w:rsidR="007B5548" w:rsidRDefault="00562DD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</w:pP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fldChar w:fldCharType="begin"/>
    </w: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instrText xml:space="preserve"> PAGE </w:instrText>
    </w: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fldChar w:fldCharType="separate"/>
    </w: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3</w:t>
    </w: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fldChar w:fldCharType="end"/>
    </w:r>
    <w:r>
      <w:rPr>
        <w:rFonts w:ascii="Helvetica Neue Light" w:hAnsi="Helvetica Neue Light" w:cs="Arial Unicode MS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z </w:t>
    </w: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fldChar w:fldCharType="begin"/>
    </w: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instrText xml:space="preserve"> NUMPAGES </w:instrText>
    </w: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fldChar w:fldCharType="separate"/>
    </w: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26</w:t>
    </w:r>
    <w:r>
      <w:rPr>
        <w:rFonts w:ascii="Helvetica Neue Light" w:eastAsia="Helvetica Neue Light" w:hAnsi="Helvetica Neue Light" w:cs="Helvetica Neue Light"/>
        <w:color w:val="535353"/>
        <w:sz w:val="18"/>
        <w:szCs w:val="18"/>
        <w:u w:color="000000"/>
        <w14:textOutline w14:w="12700" w14:cap="flat" w14:cmpd="sng" w14:algn="ctr">
          <w14:noFill/>
          <w14:prstDash w14:val="solid"/>
          <w14:miter w14:lim="400000"/>
        </w14:textOutline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C990" w14:textId="77777777" w:rsidR="00C73CAD" w:rsidRDefault="00C73CAD">
      <w:r>
        <w:separator/>
      </w:r>
    </w:p>
  </w:footnote>
  <w:footnote w:type="continuationSeparator" w:id="0">
    <w:p w14:paraId="750A53DE" w14:textId="77777777" w:rsidR="00C73CAD" w:rsidRDefault="00C73CAD">
      <w:r>
        <w:continuationSeparator/>
      </w:r>
    </w:p>
  </w:footnote>
  <w:footnote w:type="continuationNotice" w:id="1">
    <w:p w14:paraId="4A0920DB" w14:textId="77777777" w:rsidR="00C73CAD" w:rsidRDefault="00C73CAD"/>
  </w:footnote>
  <w:footnote w:id="2">
    <w:p w14:paraId="3D692EB1" w14:textId="77777777" w:rsidR="007B5548" w:rsidRDefault="00562DDF">
      <w:pPr>
        <w:pStyle w:val="Textpoznpodarou"/>
        <w:spacing w:after="120"/>
        <w:jc w:val="both"/>
      </w:pPr>
      <w:r>
        <w:rPr>
          <w:rStyle w:val="None"/>
          <w:rFonts w:ascii="Helvetica Neue Light" w:eastAsia="Helvetica Neue Light" w:hAnsi="Helvetica Neue Light" w:cs="Helvetica Neue Light"/>
          <w:sz w:val="21"/>
          <w:szCs w:val="21"/>
          <w:vertAlign w:val="superscript"/>
        </w:rPr>
        <w:footnoteRef/>
      </w:r>
      <w:r>
        <w:rPr>
          <w:rStyle w:val="None"/>
          <w:rFonts w:ascii="Helvetica Neue Light" w:hAnsi="Helvetica Neue Light"/>
          <w:sz w:val="18"/>
          <w:szCs w:val="18"/>
        </w:rPr>
        <w:t xml:space="preserve"> Dobou mimo aktivní práci se rozumí jak</w:t>
      </w:r>
      <w:r>
        <w:rPr>
          <w:rStyle w:val="None"/>
          <w:rFonts w:ascii="Helvetica Neue Light" w:hAnsi="Helvetica Neue Light"/>
          <w:sz w:val="18"/>
          <w:szCs w:val="18"/>
          <w:lang w:val="fr-FR"/>
        </w:rPr>
        <w:t>é</w:t>
      </w:r>
      <w:r>
        <w:rPr>
          <w:rStyle w:val="None"/>
          <w:rFonts w:ascii="Helvetica Neue Light" w:hAnsi="Helvetica Neue Light"/>
          <w:sz w:val="18"/>
          <w:szCs w:val="18"/>
        </w:rPr>
        <w:t>koliv př</w:t>
      </w:r>
      <w:r>
        <w:rPr>
          <w:rStyle w:val="None"/>
          <w:rFonts w:ascii="Helvetica Neue Light" w:hAnsi="Helvetica Neue Light"/>
          <w:sz w:val="18"/>
          <w:szCs w:val="18"/>
          <w:lang w:val="de-DE"/>
        </w:rPr>
        <w:t>eru</w:t>
      </w:r>
      <w:r>
        <w:rPr>
          <w:rStyle w:val="None"/>
          <w:rFonts w:ascii="Helvetica Neue Light" w:hAnsi="Helvetica Neue Light"/>
          <w:sz w:val="18"/>
          <w:szCs w:val="18"/>
        </w:rPr>
        <w:t>šení práce, pokud při něm Oprávněná osoba opustí sv</w:t>
      </w:r>
      <w:r>
        <w:rPr>
          <w:rStyle w:val="None"/>
          <w:rFonts w:ascii="Helvetica Neue Light" w:hAnsi="Helvetica Neue Light"/>
          <w:sz w:val="18"/>
          <w:szCs w:val="18"/>
          <w:lang w:val="fr-FR"/>
        </w:rPr>
        <w:t xml:space="preserve">é </w:t>
      </w:r>
      <w:r>
        <w:rPr>
          <w:rStyle w:val="None"/>
          <w:rFonts w:ascii="Helvetica Neue Light" w:hAnsi="Helvetica Neue Light"/>
          <w:sz w:val="18"/>
          <w:szCs w:val="18"/>
        </w:rPr>
        <w:t>pracoviště, tj. i obědová či jiná pauza.</w:t>
      </w:r>
    </w:p>
  </w:footnote>
  <w:footnote w:id="3">
    <w:p w14:paraId="0731097B" w14:textId="77777777" w:rsidR="007B5548" w:rsidRDefault="00562DDF">
      <w:pPr>
        <w:pStyle w:val="Textpoznpodarou"/>
        <w:spacing w:after="120"/>
        <w:jc w:val="both"/>
      </w:pPr>
      <w:r>
        <w:rPr>
          <w:rStyle w:val="None"/>
          <w:rFonts w:ascii="Helvetica Neue Light" w:eastAsia="Helvetica Neue Light" w:hAnsi="Helvetica Neue Light" w:cs="Helvetica Neue Light"/>
          <w:sz w:val="21"/>
          <w:szCs w:val="21"/>
          <w:vertAlign w:val="superscript"/>
        </w:rPr>
        <w:footnoteRef/>
      </w:r>
      <w:r>
        <w:rPr>
          <w:rStyle w:val="None"/>
          <w:rFonts w:ascii="Helvetica Neue Light" w:hAnsi="Helvetica Neue Light"/>
          <w:sz w:val="18"/>
          <w:szCs w:val="18"/>
          <w:vertAlign w:val="superscript"/>
        </w:rPr>
        <w:t xml:space="preserve"> </w:t>
      </w:r>
      <w:r>
        <w:rPr>
          <w:rStyle w:val="None"/>
          <w:rFonts w:ascii="Helvetica Neue Light" w:hAnsi="Helvetica Neue Light"/>
          <w:sz w:val="18"/>
          <w:szCs w:val="18"/>
          <w:lang w:val="pt-PT"/>
        </w:rPr>
        <w:t>Administr</w:t>
      </w:r>
      <w:r>
        <w:rPr>
          <w:rStyle w:val="None"/>
          <w:rFonts w:ascii="Helvetica Neue Light" w:hAnsi="Helvetica Neue Light"/>
          <w:sz w:val="18"/>
          <w:szCs w:val="18"/>
        </w:rPr>
        <w:t>átorsk</w:t>
      </w:r>
      <w:r>
        <w:rPr>
          <w:rStyle w:val="None"/>
          <w:rFonts w:ascii="Helvetica Neue Light" w:hAnsi="Helvetica Neue Light"/>
          <w:sz w:val="18"/>
          <w:szCs w:val="18"/>
          <w:lang w:val="fr-FR"/>
        </w:rPr>
        <w:t xml:space="preserve">é </w:t>
      </w:r>
      <w:r>
        <w:rPr>
          <w:rStyle w:val="None"/>
          <w:rFonts w:ascii="Helvetica Neue Light" w:hAnsi="Helvetica Neue Light"/>
          <w:sz w:val="18"/>
          <w:szCs w:val="18"/>
          <w:lang w:val="it-IT"/>
        </w:rPr>
        <w:t>opr</w:t>
      </w:r>
      <w:r>
        <w:rPr>
          <w:rStyle w:val="None"/>
          <w:rFonts w:ascii="Helvetica Neue Light" w:hAnsi="Helvetica Neue Light"/>
          <w:sz w:val="18"/>
          <w:szCs w:val="18"/>
        </w:rPr>
        <w:t>ávnění má mít jen uživatelský úč</w:t>
      </w:r>
      <w:r>
        <w:rPr>
          <w:rStyle w:val="None"/>
          <w:rFonts w:ascii="Helvetica Neue Light" w:hAnsi="Helvetica Neue Light"/>
          <w:sz w:val="18"/>
          <w:szCs w:val="18"/>
          <w:lang w:val="da-DK"/>
        </w:rPr>
        <w:t>et ur</w:t>
      </w:r>
      <w:r>
        <w:rPr>
          <w:rStyle w:val="None"/>
          <w:rFonts w:ascii="Helvetica Neue Light" w:hAnsi="Helvetica Neue Light"/>
          <w:sz w:val="18"/>
          <w:szCs w:val="18"/>
        </w:rPr>
        <w:t>čený pro správu počítače, jako je změna konfigurace nebo instalace programů apod., pro standardní činnost využívejte běžný uživatelský účet.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7F54" w14:textId="77777777" w:rsidR="007B5548" w:rsidRDefault="00562DDF"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</w:pPr>
    <w:r>
      <w:rPr>
        <w:noProof/>
        <w:sz w:val="18"/>
        <w:szCs w:val="18"/>
      </w:rPr>
      <w:drawing>
        <wp:inline distT="0" distB="0" distL="0" distR="0" wp14:anchorId="0B356B52" wp14:editId="1B62EEA0">
          <wp:extent cx="620794" cy="471488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794" cy="4714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</w:t>
    </w:r>
    <w:r>
      <w:rPr>
        <w:b/>
        <w:bCs/>
        <w:color w:val="BA2426"/>
        <w:sz w:val="18"/>
        <w:szCs w:val="18"/>
        <w:u w:color="BA2426"/>
      </w:rPr>
      <w:t>www.corrency.cz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74FD"/>
    <w:multiLevelType w:val="multilevel"/>
    <w:tmpl w:val="02B2C990"/>
    <w:lvl w:ilvl="0">
      <w:start w:val="1"/>
      <w:numFmt w:val="decimal"/>
      <w:lvlText w:val="%1."/>
      <w:lvlJc w:val="left"/>
      <w:pPr>
        <w:ind w:left="476" w:hanging="4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75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03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914" w:hanging="7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425" w:hanging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36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447" w:hanging="1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58" w:hanging="13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544" w:hanging="1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155B09"/>
    <w:multiLevelType w:val="multilevel"/>
    <w:tmpl w:val="333045B4"/>
    <w:styleLink w:val="ImportedStyle1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332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ind w:left="181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ind w:left="2122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2626" w:hanging="7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3130" w:hanging="9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3634" w:hanging="10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ind w:left="4210" w:hanging="1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F75AA0"/>
    <w:multiLevelType w:val="hybridMultilevel"/>
    <w:tmpl w:val="A57AE0D0"/>
    <w:numStyleLink w:val="ImportedStyle3"/>
  </w:abstractNum>
  <w:abstractNum w:abstractNumId="3" w15:restartNumberingAfterBreak="0">
    <w:nsid w:val="3B5979FB"/>
    <w:multiLevelType w:val="hybridMultilevel"/>
    <w:tmpl w:val="A57AE0D0"/>
    <w:styleLink w:val="ImportedStyle3"/>
    <w:lvl w:ilvl="0" w:tplc="2D929D5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88734E">
      <w:start w:val="1"/>
      <w:numFmt w:val="decimal"/>
      <w:lvlText w:val="%2."/>
      <w:lvlJc w:val="left"/>
      <w:pPr>
        <w:ind w:left="1145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7EB52E">
      <w:start w:val="1"/>
      <w:numFmt w:val="lowerRoman"/>
      <w:lvlText w:val="%3."/>
      <w:lvlJc w:val="left"/>
      <w:pPr>
        <w:ind w:left="186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AEA4C0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30CA90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88C170">
      <w:start w:val="1"/>
      <w:numFmt w:val="lowerRoman"/>
      <w:lvlText w:val="%6."/>
      <w:lvlJc w:val="left"/>
      <w:pPr>
        <w:ind w:left="40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AC97E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EC5F9E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28AAB0">
      <w:start w:val="1"/>
      <w:numFmt w:val="lowerRoman"/>
      <w:lvlText w:val="%9."/>
      <w:lvlJc w:val="left"/>
      <w:pPr>
        <w:ind w:left="618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7C105F1"/>
    <w:multiLevelType w:val="hybridMultilevel"/>
    <w:tmpl w:val="455E9D66"/>
    <w:styleLink w:val="ImportedStyle4"/>
    <w:lvl w:ilvl="0" w:tplc="CF68676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9AFF02">
      <w:start w:val="1"/>
      <w:numFmt w:val="decimal"/>
      <w:lvlText w:val="%2."/>
      <w:lvlJc w:val="left"/>
      <w:pPr>
        <w:ind w:left="1146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2C1024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08C5D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38223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AC070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CCEE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E452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94FAD0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28722A3"/>
    <w:multiLevelType w:val="hybridMultilevel"/>
    <w:tmpl w:val="455E9D66"/>
    <w:numStyleLink w:val="ImportedStyle4"/>
  </w:abstractNum>
  <w:abstractNum w:abstractNumId="6" w15:restartNumberingAfterBreak="0">
    <w:nsid w:val="686D5852"/>
    <w:multiLevelType w:val="multilevel"/>
    <w:tmpl w:val="333045B4"/>
    <w:numStyleLink w:val="ImportedStyle1"/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0"/>
    <w:lvlOverride w:ilvl="0">
      <w:startOverride w:val="12"/>
    </w:lvlOverride>
  </w:num>
  <w:num w:numId="13">
    <w:abstractNumId w:val="0"/>
    <w:lvlOverride w:ilvl="0">
      <w:startOverride w:val="13"/>
    </w:lvlOverride>
  </w:num>
  <w:num w:numId="14">
    <w:abstractNumId w:val="0"/>
    <w:lvlOverride w:ilvl="0">
      <w:startOverride w:val="14"/>
    </w:lvlOverride>
  </w:num>
  <w:num w:numId="15">
    <w:abstractNumId w:val="0"/>
    <w:lvlOverride w:ilvl="0">
      <w:startOverride w:val="15"/>
    </w:lvlOverride>
  </w:num>
  <w:num w:numId="16">
    <w:abstractNumId w:val="0"/>
    <w:lvlOverride w:ilvl="0">
      <w:startOverride w:val="16"/>
    </w:lvlOverride>
  </w:num>
  <w:num w:numId="17">
    <w:abstractNumId w:val="0"/>
    <w:lvlOverride w:ilvl="0">
      <w:startOverride w:val="17"/>
    </w:lvlOverride>
  </w:num>
  <w:num w:numId="18">
    <w:abstractNumId w:val="0"/>
    <w:lvlOverride w:ilvl="0">
      <w:startOverride w:val="18"/>
    </w:lvlOverride>
  </w:num>
  <w:num w:numId="19">
    <w:abstractNumId w:val="0"/>
    <w:lvlOverride w:ilvl="0">
      <w:startOverride w:val="19"/>
    </w:lvlOverride>
  </w:num>
  <w:num w:numId="20">
    <w:abstractNumId w:val="0"/>
    <w:lvlOverride w:ilvl="0">
      <w:startOverride w:val="20"/>
    </w:lvlOverride>
  </w:num>
  <w:num w:numId="21">
    <w:abstractNumId w:val="0"/>
    <w:lvlOverride w:ilvl="0">
      <w:startOverride w:val="21"/>
    </w:lvlOverride>
  </w:num>
  <w:num w:numId="22">
    <w:abstractNumId w:val="0"/>
    <w:lvlOverride w:ilvl="0">
      <w:startOverride w:val="22"/>
    </w:lvlOverride>
  </w:num>
  <w:num w:numId="23">
    <w:abstractNumId w:val="0"/>
    <w:lvlOverride w:ilvl="0">
      <w:startOverride w:val="23"/>
    </w:lvlOverride>
  </w:num>
  <w:num w:numId="24">
    <w:abstractNumId w:val="1"/>
  </w:num>
  <w:num w:numId="25">
    <w:abstractNumId w:val="6"/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511"/>
          </w:tabs>
          <w:ind w:left="1186" w:hanging="11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50"/>
          </w:tabs>
          <w:ind w:left="1825" w:hanging="12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375"/>
          </w:tabs>
          <w:ind w:left="2050" w:hanging="1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79"/>
          </w:tabs>
          <w:ind w:left="2554" w:hanging="14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83"/>
          </w:tabs>
          <w:ind w:left="3058" w:hanging="156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562" w:hanging="17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066" w:hanging="18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570" w:hanging="19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146" w:hanging="22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6"/>
    <w:lvlOverride w:ilvl="0">
      <w:startOverride w:val="3"/>
    </w:lvlOverride>
  </w:num>
  <w:num w:numId="28">
    <w:abstractNumId w:val="3"/>
  </w:num>
  <w:num w:numId="29">
    <w:abstractNumId w:val="2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48"/>
    <w:rsid w:val="00562DDF"/>
    <w:rsid w:val="006E18E2"/>
    <w:rsid w:val="007B5548"/>
    <w:rsid w:val="00AC379E"/>
    <w:rsid w:val="00C7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D80A"/>
  <w15:docId w15:val="{DD820F65-0426-6142-8C25-F427521F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2">
    <w:name w:val="heading 2"/>
    <w:next w:val="Body"/>
    <w:uiPriority w:val="9"/>
    <w:unhideWhenUsed/>
    <w:qFormat/>
    <w:pPr>
      <w:keepNext/>
      <w:widowControl w:val="0"/>
      <w:spacing w:after="120" w:line="300" w:lineRule="exact"/>
      <w:jc w:val="both"/>
      <w:outlineLvl w:val="1"/>
    </w:pPr>
    <w:rPr>
      <w:rFonts w:ascii="Georgia" w:eastAsia="Georgia" w:hAnsi="Georgia" w:cs="Georgia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next w:val="Body"/>
    <w:uiPriority w:val="9"/>
    <w:unhideWhenUsed/>
    <w:qFormat/>
    <w:pPr>
      <w:widowControl w:val="0"/>
      <w:spacing w:after="120" w:line="300" w:lineRule="exact"/>
      <w:jc w:val="both"/>
      <w:outlineLvl w:val="2"/>
    </w:pPr>
    <w:rPr>
      <w:rFonts w:ascii="Georgia" w:eastAsia="Georgia" w:hAnsi="Georgia" w:cs="Georgia"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4">
    <w:name w:val="heading 4"/>
    <w:next w:val="Body"/>
    <w:uiPriority w:val="9"/>
    <w:unhideWhenUsed/>
    <w:qFormat/>
    <w:pPr>
      <w:widowControl w:val="0"/>
      <w:spacing w:after="120" w:line="300" w:lineRule="exact"/>
      <w:jc w:val="both"/>
      <w:outlineLvl w:val="3"/>
    </w:pPr>
    <w:rPr>
      <w:rFonts w:ascii="Georgia" w:eastAsia="Georgia" w:hAnsi="Georgia" w:cs="Georgia"/>
      <w:color w:val="000000"/>
      <w:sz w:val="21"/>
      <w:szCs w:val="21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next w:val="Body"/>
    <w:uiPriority w:val="11"/>
    <w:qFormat/>
    <w:pPr>
      <w:keepNext/>
    </w:pPr>
    <w:rPr>
      <w:rFonts w:ascii="Helvetica Neue" w:eastAsia="Helvetica Neue" w:hAnsi="Helvetica Neue" w:cs="Helvetica Neue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TOC1parent">
    <w:name w:val="TOC 1 parent"/>
    <w:pPr>
      <w:tabs>
        <w:tab w:val="left" w:pos="440"/>
        <w:tab w:val="right" w:leader="dot" w:pos="9046"/>
      </w:tabs>
      <w:spacing w:after="1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1">
    <w:name w:val="toc 1"/>
    <w:basedOn w:val="TOC1parent"/>
    <w:next w:val="TOC1parent"/>
    <w:rPr>
      <w:rFonts w:ascii="Helvetica Neue Light" w:eastAsia="Helvetica Neue Light" w:hAnsi="Helvetica Neue Light" w:cs="Helvetica Neue Light"/>
    </w:rPr>
  </w:style>
  <w:style w:type="paragraph" w:customStyle="1" w:styleId="Heading">
    <w:name w:val="Heading"/>
    <w:next w:val="Body"/>
    <w:pPr>
      <w:keepNext/>
      <w:widowControl w:val="0"/>
      <w:spacing w:before="240" w:after="120" w:line="300" w:lineRule="exact"/>
      <w:jc w:val="both"/>
      <w:outlineLvl w:val="0"/>
    </w:pPr>
    <w:rPr>
      <w:rFonts w:ascii="Georgia" w:eastAsia="Georgia" w:hAnsi="Georgia" w:cs="Georgia"/>
      <w:b/>
      <w:bCs/>
      <w:color w:val="000000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bsah2">
    <w:name w:val="toc 2"/>
    <w:pPr>
      <w:tabs>
        <w:tab w:val="left" w:pos="440"/>
        <w:tab w:val="right" w:leader="dot" w:pos="9046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Obsah3">
    <w:name w:val="toc 3"/>
    <w:pPr>
      <w:tabs>
        <w:tab w:val="left" w:pos="440"/>
        <w:tab w:val="right" w:leader="dot" w:pos="9046"/>
      </w:tabs>
      <w:spacing w:before="160"/>
      <w:ind w:firstLine="48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Obsah4">
    <w:name w:val="toc 4"/>
    <w:pPr>
      <w:tabs>
        <w:tab w:val="left" w:pos="440"/>
        <w:tab w:val="right" w:leader="dot" w:pos="9046"/>
      </w:tabs>
      <w:spacing w:before="160"/>
      <w:ind w:firstLine="72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2a">
    <w:name w:val="Nadpis 2a"/>
    <w:pPr>
      <w:widowControl w:val="0"/>
      <w:spacing w:after="120" w:line="300" w:lineRule="exact"/>
      <w:jc w:val="both"/>
      <w:outlineLvl w:val="1"/>
    </w:pPr>
    <w:rPr>
      <w:rFonts w:ascii="Georgia" w:eastAsia="Georgia" w:hAnsi="Georgia" w:cs="Georgia"/>
      <w:color w:val="000000"/>
      <w:sz w:val="21"/>
      <w:szCs w:val="21"/>
      <w:u w:color="000000"/>
    </w:rPr>
  </w:style>
  <w:style w:type="numbering" w:customStyle="1" w:styleId="ImportedStyle1">
    <w:name w:val="Imported Style 1"/>
    <w:pPr>
      <w:numPr>
        <w:numId w:val="24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paragraph" w:customStyle="1" w:styleId="Styl3">
    <w:name w:val="Styl3"/>
    <w:pPr>
      <w:spacing w:after="120" w:line="300" w:lineRule="exact"/>
    </w:pPr>
    <w:rPr>
      <w:rFonts w:ascii="Georgia" w:hAnsi="Georgia" w:cs="Arial Unicode MS"/>
      <w:color w:val="000000"/>
      <w:sz w:val="21"/>
      <w:szCs w:val="21"/>
      <w:u w:color="000000"/>
    </w:rPr>
  </w:style>
  <w:style w:type="numbering" w:customStyle="1" w:styleId="ImportedStyle3">
    <w:name w:val="Imported Style 3"/>
    <w:pPr>
      <w:numPr>
        <w:numId w:val="28"/>
      </w:numPr>
    </w:pPr>
  </w:style>
  <w:style w:type="paragraph" w:styleId="Textpoznpodarou">
    <w:name w:val="footnote text"/>
    <w:rPr>
      <w:rFonts w:ascii="Calibri" w:eastAsia="Calibri" w:hAnsi="Calibri" w:cs="Calibri"/>
      <w:color w:val="000000"/>
      <w:u w:color="000000"/>
    </w:rPr>
  </w:style>
  <w:style w:type="numbering" w:customStyle="1" w:styleId="ImportedStyle4">
    <w:name w:val="Imported Style 4"/>
    <w:pPr>
      <w:numPr>
        <w:numId w:val="30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18E2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8E2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5294</Words>
  <Characters>31238</Characters>
  <Application>Microsoft Office Word</Application>
  <DocSecurity>0</DocSecurity>
  <Lines>260</Lines>
  <Paragraphs>72</Paragraphs>
  <ScaleCrop>false</ScaleCrop>
  <Company/>
  <LinksUpToDate>false</LinksUpToDate>
  <CharactersWithSpaces>36460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Bc. Marcela Horešovská</cp:lastModifiedBy>
  <cp:revision>2</cp:revision>
  <dcterms:created xsi:type="dcterms:W3CDTF">2022-02-11T16:24:00Z</dcterms:created>
  <dcterms:modified xsi:type="dcterms:W3CDTF">2022-02-11T16:24:00Z</dcterms:modified>
</cp:coreProperties>
</file>